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jc w:val="center"/>
        <w:spacing w:before="120" w:after="120" w:line="85" w:lineRule="atLeast"/>
        <w:widowControl/>
        <w:rPr>
          <w:rFonts w:cs="宋体" w:asciiTheme="minorEastAsia" w:hAnsiTheme="minorEastAsia"/>
          <w:b/>
          <w:sz w:val="84"/>
          <w:szCs w:val="20"/>
        </w:rPr>
        <w:pBdr>
          <w:top w:val="none" w:color="000000" w:sz="0" w:space="0"/>
          <w:left w:val="none" w:color="000000" w:sz="0" w:space="0"/>
          <w:bottom w:val="none" w:color="000000" w:sz="0" w:space="0"/>
          <w:right w:val="none" w:color="000000" w:sz="0" w:space="0"/>
        </w:pBdr>
      </w:pPr>
      <w:r>
        <w:rPr>
          <w:rFonts w:cs="宋体" w:asciiTheme="minorEastAsia" w:hAnsiTheme="minorEastAsia"/>
          <w:b/>
          <w:sz w:val="84"/>
          <w:szCs w:val="20"/>
        </w:rPr>
        <w:t xml:space="preserve">招标文件</w:t>
      </w:r>
      <w:r/>
    </w:p>
    <w:p>
      <w:pPr>
        <w:rPr>
          <w:rFonts w:cs="Times New Roman" w:asciiTheme="minorEastAsia" w:hAnsiTheme="minorEastAsia"/>
          <w:b/>
          <w:sz w:val="32"/>
          <w:szCs w:val="32"/>
        </w:rPr>
      </w:pPr>
      <w:r>
        <w:rPr>
          <w:rFonts w:cs="Times New Roman" w:asciiTheme="minorEastAsia" w:hAnsiTheme="minorEastAsia"/>
          <w:b/>
          <w:sz w:val="32"/>
          <w:szCs w:val="32"/>
        </w:rPr>
      </w:r>
      <w:r/>
    </w:p>
    <w:p>
      <w:pPr>
        <w:rPr>
          <w:rFonts w:cs="Times New Roman" w:asciiTheme="minorEastAsia" w:hAnsiTheme="minorEastAsia"/>
          <w:b/>
          <w:sz w:val="32"/>
          <w:szCs w:val="32"/>
        </w:rPr>
      </w:pPr>
      <w:r>
        <w:rPr>
          <w:rFonts w:cs="Times New Roman" w:asciiTheme="minorEastAsia" w:hAnsiTheme="minorEastAsia"/>
          <w:b/>
          <w:sz w:val="32"/>
          <w:szCs w:val="32"/>
        </w:rPr>
      </w:r>
      <w:r/>
    </w:p>
    <w:p>
      <w:pPr>
        <w:jc w:val="center"/>
        <w:spacing w:before="240" w:after="240"/>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szCs w:val="20"/>
        </w:rPr>
        <w:t xml:space="preserve">项目名称：</w:t>
      </w:r>
      <w:r>
        <w:rPr>
          <w:rFonts w:hint="eastAsia" w:cs="宋体" w:asciiTheme="minorEastAsia" w:hAnsiTheme="minorEastAsia"/>
          <w:b/>
          <w:sz w:val="32"/>
          <w:szCs w:val="20"/>
        </w:rPr>
        <w:t xml:space="preserve">盐城市第一小学网络中心升级改造项目</w:t>
      </w:r>
      <w:r/>
    </w:p>
    <w:p>
      <w:pPr>
        <w:ind w:firstLine="1128"/>
        <w:jc w:val="left"/>
        <w:spacing w:before="240" w:after="240"/>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cs="宋体" w:asciiTheme="minorEastAsia" w:hAnsiTheme="minorEastAsia"/>
          <w:b/>
          <w:sz w:val="32"/>
          <w:szCs w:val="20"/>
        </w:rPr>
        <w:t xml:space="preserve">项目编号：</w:t>
      </w:r>
      <w:r>
        <w:rPr>
          <w:rFonts w:hint="eastAsia" w:cs="宋体" w:asciiTheme="minorEastAsia" w:hAnsiTheme="minorEastAsia"/>
          <w:b/>
          <w:sz w:val="32"/>
          <w:szCs w:val="20"/>
        </w:rPr>
        <w:t xml:space="preserve">JSZC-320900-TAIC-G2025-0012</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jc w:val="center"/>
        <w:spacing w:before="120" w:after="120" w:line="85" w:lineRule="atLeast"/>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2"/>
          <w:szCs w:val="20"/>
        </w:rPr>
        <w:t xml:space="preserve">盐城市第一小学</w:t>
      </w:r>
      <w:r/>
    </w:p>
    <w:p>
      <w:pPr>
        <w:jc w:val="center"/>
        <w:spacing w:before="120" w:after="120" w:line="85" w:lineRule="atLeast"/>
        <w:widowControl/>
        <w:rPr>
          <w:rFonts w:cs="宋体" w:asciiTheme="minorEastAsia" w:hAnsiTheme="minorEastAsia"/>
          <w:b/>
          <w:sz w:val="32"/>
          <w:szCs w:val="20"/>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2"/>
          <w:szCs w:val="20"/>
        </w:rPr>
        <w:t xml:space="preserve">2025</w:t>
      </w:r>
      <w:r>
        <w:rPr>
          <w:rFonts w:cs="宋体" w:asciiTheme="minorEastAsia" w:hAnsiTheme="minorEastAsia"/>
          <w:b/>
          <w:sz w:val="32"/>
          <w:szCs w:val="20"/>
        </w:rPr>
        <w:t xml:space="preserve">年</w:t>
      </w:r>
      <w:r>
        <w:rPr>
          <w:rFonts w:hint="eastAsia" w:cs="宋体" w:asciiTheme="minorEastAsia" w:hAnsiTheme="minorEastAsia"/>
          <w:b/>
          <w:sz w:val="32"/>
          <w:szCs w:val="20"/>
        </w:rPr>
        <w:t xml:space="preserve">1</w:t>
      </w:r>
      <w:r>
        <w:rPr>
          <w:rFonts w:cs="宋体" w:asciiTheme="minorEastAsia" w:hAnsiTheme="minorEastAsia"/>
          <w:b/>
          <w:sz w:val="32"/>
          <w:szCs w:val="20"/>
        </w:rPr>
        <w:t xml:space="preserve">2</w:t>
      </w:r>
      <w:r>
        <w:rPr>
          <w:rFonts w:hint="eastAsia" w:cs="宋体" w:asciiTheme="minorEastAsia" w:hAnsiTheme="minorEastAsia"/>
          <w:b/>
          <w:sz w:val="32"/>
          <w:szCs w:val="20"/>
        </w:rPr>
        <w:t xml:space="preserve">月</w:t>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727"/>
        <w:jc w:val="center"/>
        <w:spacing w:line="480" w:lineRule="auto"/>
      </w:pPr>
      <w:r/>
      <w:bookmarkStart w:id="0" w:name="_Toc203060312"/>
      <w:r>
        <w:rPr>
          <w:color w:val="000000"/>
          <w:sz w:val="21"/>
          <w:szCs w:val="21"/>
        </w:rPr>
        <w:t xml:space="preserve"> </w:t>
      </w:r>
      <w:bookmarkStart w:id="1" w:name="_Toc479757206"/>
      <w:r/>
      <w:bookmarkStart w:id="2" w:name="_Toc16938516"/>
      <w:r/>
      <w:bookmarkStart w:id="3" w:name="_Toc513029200"/>
      <w:r/>
      <w:bookmarkStart w:id="4" w:name="_Toc523127445"/>
      <w:r/>
      <w:bookmarkStart w:id="5" w:name="_Toc120614210"/>
      <w:r/>
      <w:bookmarkStart w:id="6" w:name="_Toc20823272"/>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1"/>
      <w:r/>
      <w:bookmarkEnd w:id="2"/>
      <w:r/>
      <w:bookmarkEnd w:id="3"/>
      <w:r/>
      <w:bookmarkEnd w:id="4"/>
      <w:r/>
      <w:bookmarkEnd w:id="5"/>
      <w:r/>
      <w:bookmarkEnd w:id="6"/>
      <w:r/>
      <w:r/>
    </w:p>
    <w:p>
      <w:pPr>
        <w:pStyle w:val="727"/>
        <w:jc w:val="both"/>
        <w:spacing w:line="480" w:lineRule="auto"/>
      </w:pPr>
      <w:r>
        <w:t xml:space="preserve"> </w:t>
      </w:r>
      <w:r/>
    </w:p>
    <w:p>
      <w:pPr>
        <w:pStyle w:val="727"/>
        <w:ind w:left="2160" w:hanging="1440"/>
        <w:jc w:val="both"/>
        <w:spacing w:line="480" w:lineRule="auto"/>
        <w:tabs>
          <w:tab w:val="left" w:pos="1441" w:leader="none"/>
        </w:tabs>
      </w:pPr>
      <w:r>
        <w:rPr>
          <w:rFonts w:hint="eastAsia" w:ascii="黑体" w:hAnsi="宋体" w:eastAsia="黑体" w:cs="黑体"/>
          <w:color w:val="000000"/>
          <w:sz w:val="36"/>
          <w:szCs w:val="36"/>
        </w:rPr>
        <w:t xml:space="preserve">招标公告……………………………………</w:t>
      </w:r>
      <w:r>
        <w:rPr>
          <w:rFonts w:ascii="黑体" w:hAnsi="宋体" w:eastAsia="黑体" w:cs="黑体"/>
          <w:color w:val="000000"/>
          <w:sz w:val="36"/>
          <w:szCs w:val="36"/>
        </w:rPr>
        <w:t xml:space="preserve">3</w:t>
      </w:r>
      <w:r/>
    </w:p>
    <w:p>
      <w:pPr>
        <w:pStyle w:val="727"/>
        <w:ind w:left="2160" w:hanging="1440"/>
        <w:jc w:val="both"/>
        <w:spacing w:line="480" w:lineRule="auto"/>
        <w:tabs>
          <w:tab w:val="left" w:pos="1441" w:leader="none"/>
        </w:tabs>
      </w:pPr>
      <w:r>
        <w:rPr>
          <w:rFonts w:hint="eastAsia" w:ascii="黑体" w:hAnsi="宋体" w:eastAsia="黑体" w:cs="黑体"/>
          <w:color w:val="000000"/>
          <w:sz w:val="36"/>
          <w:szCs w:val="36"/>
        </w:rPr>
        <w:t xml:space="preserve">投标人须知…………………………………</w:t>
      </w:r>
      <w:r>
        <w:rPr>
          <w:rFonts w:ascii="黑体" w:hAnsi="宋体" w:eastAsia="黑体" w:cs="黑体"/>
          <w:color w:val="000000"/>
          <w:sz w:val="36"/>
          <w:szCs w:val="36"/>
        </w:rPr>
        <w:t xml:space="preserve">7</w:t>
      </w:r>
      <w:r/>
    </w:p>
    <w:p>
      <w:pPr>
        <w:pStyle w:val="727"/>
        <w:ind w:left="2160" w:hanging="1440"/>
        <w:jc w:val="both"/>
        <w:spacing w:line="480" w:lineRule="auto"/>
        <w:tabs>
          <w:tab w:val="left" w:pos="1441" w:leader="none"/>
        </w:tabs>
      </w:pPr>
      <w:r>
        <w:rPr>
          <w:rFonts w:hint="eastAsia" w:ascii="黑体" w:hAnsi="宋体" w:eastAsia="黑体" w:cs="黑体"/>
          <w:color w:val="000000"/>
          <w:sz w:val="36"/>
          <w:szCs w:val="36"/>
        </w:rPr>
        <w:t xml:space="preserve">合同条款……………………………………2</w:t>
      </w:r>
      <w:r>
        <w:rPr>
          <w:rFonts w:ascii="黑体" w:hAnsi="宋体" w:eastAsia="黑体" w:cs="黑体"/>
          <w:color w:val="000000"/>
          <w:sz w:val="36"/>
          <w:szCs w:val="36"/>
        </w:rPr>
        <w:t xml:space="preserve">2</w:t>
      </w:r>
      <w:r/>
    </w:p>
    <w:p>
      <w:pPr>
        <w:pStyle w:val="727"/>
        <w:ind w:left="2160" w:hanging="1440"/>
        <w:jc w:val="both"/>
        <w:spacing w:line="480" w:lineRule="auto"/>
        <w:tabs>
          <w:tab w:val="left" w:pos="1441" w:leader="none"/>
        </w:tabs>
      </w:pPr>
      <w:r>
        <w:rPr>
          <w:rFonts w:hint="eastAsia" w:ascii="黑体" w:hAnsi="宋体" w:eastAsia="黑体" w:cs="黑体"/>
          <w:color w:val="000000"/>
          <w:sz w:val="36"/>
          <w:szCs w:val="36"/>
        </w:rPr>
        <w:t xml:space="preserve">采购需求……………………………………4</w:t>
      </w:r>
      <w:r>
        <w:rPr>
          <w:rFonts w:ascii="黑体" w:hAnsi="宋体" w:eastAsia="黑体" w:cs="黑体"/>
          <w:color w:val="000000"/>
          <w:sz w:val="36"/>
          <w:szCs w:val="36"/>
        </w:rPr>
        <w:t xml:space="preserve">6</w:t>
      </w:r>
      <w:r/>
    </w:p>
    <w:p>
      <w:pPr>
        <w:pStyle w:val="727"/>
        <w:ind w:left="2160" w:hanging="1440"/>
        <w:jc w:val="both"/>
        <w:spacing w:line="480" w:lineRule="auto"/>
        <w:tabs>
          <w:tab w:val="left" w:pos="1441" w:leader="none"/>
        </w:tabs>
      </w:pPr>
      <w:r>
        <w:rPr>
          <w:rFonts w:hint="eastAsia" w:ascii="黑体" w:hAnsi="宋体" w:eastAsia="黑体" w:cs="黑体"/>
          <w:color w:val="000000"/>
          <w:sz w:val="36"/>
          <w:szCs w:val="36"/>
        </w:rPr>
        <w:t xml:space="preserve">评标方法与评标标准………………………6</w:t>
      </w:r>
      <w:r>
        <w:rPr>
          <w:rFonts w:ascii="黑体" w:hAnsi="宋体" w:eastAsia="黑体" w:cs="黑体"/>
          <w:color w:val="000000"/>
          <w:sz w:val="36"/>
          <w:szCs w:val="36"/>
        </w:rPr>
        <w:t xml:space="preserve">7</w:t>
      </w:r>
      <w:r/>
    </w:p>
    <w:p>
      <w:pPr>
        <w:pStyle w:val="727"/>
        <w:ind w:left="2160" w:hanging="1440"/>
        <w:jc w:val="both"/>
        <w:spacing w:line="480" w:lineRule="auto"/>
        <w:tabs>
          <w:tab w:val="left" w:pos="1441" w:leader="none"/>
        </w:tabs>
      </w:pPr>
      <w:r>
        <w:rPr>
          <w:rFonts w:hint="eastAsia" w:ascii="黑体" w:hAnsi="宋体" w:eastAsia="黑体" w:cs="黑体"/>
          <w:color w:val="000000"/>
          <w:sz w:val="36"/>
          <w:szCs w:val="36"/>
        </w:rPr>
        <w:t xml:space="preserve">投标文件格式………………………………7</w:t>
      </w:r>
      <w:r>
        <w:rPr>
          <w:rFonts w:ascii="黑体" w:hAnsi="宋体" w:eastAsia="黑体" w:cs="黑体"/>
          <w:color w:val="000000"/>
          <w:sz w:val="36"/>
          <w:szCs w:val="36"/>
        </w:rPr>
        <w:t xml:space="preserve">0</w:t>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r>
      <w:r/>
    </w:p>
    <w:p>
      <w:pPr>
        <w:rPr>
          <w:rFonts w:cs="宋体" w:asciiTheme="minorEastAsia" w:hAnsiTheme="minorEastAsia"/>
          <w:sz w:val="44"/>
          <w:szCs w:val="20"/>
        </w:rPr>
      </w:pPr>
      <w:r>
        <w:rPr>
          <w:rFonts w:cs="宋体" w:asciiTheme="minorEastAsia" w:hAnsiTheme="minorEastAsia"/>
          <w:sz w:val="44"/>
          <w:szCs w:val="20"/>
        </w:rPr>
        <w:br w:type="page" w:clear="all"/>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t xml:space="preserve">第一章</w:t>
      </w:r>
      <w:r>
        <w:rPr>
          <w:rFonts w:hint="eastAsia" w:cs="宋体" w:asciiTheme="minorEastAsia" w:hAnsiTheme="minorEastAsia"/>
          <w:sz w:val="44"/>
          <w:szCs w:val="20"/>
        </w:rPr>
        <w:t xml:space="preserve"> </w:t>
      </w:r>
      <w:r>
        <w:rPr>
          <w:rFonts w:cs="宋体" w:asciiTheme="minorEastAsia" w:hAnsiTheme="minorEastAsia"/>
          <w:sz w:val="44"/>
          <w:szCs w:val="20"/>
        </w:rPr>
        <w:t xml:space="preserve">招标公告</w:t>
      </w:r>
      <w:bookmarkStart w:id="7" w:name="_Toc28359086"/>
      <w:r/>
      <w:bookmarkEnd w:id="0"/>
      <w:r/>
      <w:r/>
    </w:p>
    <w:tbl>
      <w:tblPr>
        <w:tblStyle w:val="731"/>
        <w:tblW w:w="0" w:type="auto"/>
        <w:tblLook w:val="04A0" w:firstRow="1" w:lastRow="0" w:firstColumn="1" w:lastColumn="0" w:noHBand="0" w:noVBand="1"/>
      </w:tblPr>
      <w:tblGrid>
        <w:gridCol w:w="9606"/>
      </w:tblGrid>
      <w:tr>
        <w:trPr/>
        <w:tc>
          <w:tcPr>
            <w:tcW w:w="9606" w:type="dxa"/>
            <w:textDirection w:val="lrTb"/>
            <w:noWrap w:val="false"/>
          </w:tcPr>
          <w:p>
            <w:pPr>
              <w:jc w:val="left"/>
              <w:spacing w:line="440" w:lineRule="exact"/>
              <w:widowControl/>
              <w:rPr>
                <w:rFonts w:cs="仿宋" w:asciiTheme="minorEastAsia" w:hAnsiTheme="minorEastAsia"/>
                <w:sz w:val="24"/>
              </w:rPr>
            </w:pPr>
            <w:r>
              <w:rPr>
                <w:rFonts w:cs="仿宋" w:asciiTheme="minorEastAsia" w:hAnsiTheme="minorEastAsia"/>
                <w:sz w:val="24"/>
              </w:rPr>
              <w:t xml:space="preserve">项目概况</w:t>
            </w:r>
            <w:r/>
          </w:p>
          <w:p>
            <w:pPr>
              <w:jc w:val="left"/>
              <w:spacing w:line="440" w:lineRule="exact"/>
              <w:widowControl/>
              <w:rPr>
                <w:rFonts w:asciiTheme="minorEastAsia" w:hAnsiTheme="minorEastAsia"/>
                <w:sz w:val="24"/>
              </w:rPr>
            </w:pPr>
            <w:r>
              <w:rPr>
                <w:rFonts w:hint="eastAsia" w:cs="仿宋" w:asciiTheme="minorEastAsia" w:hAnsiTheme="minorEastAsia"/>
                <w:sz w:val="24"/>
              </w:rPr>
              <w:t xml:space="preserve">盐城市第一小学网络中心升级改造项目JSZC-320900-TAIC-G2025-0012 招标项目的</w:t>
            </w:r>
            <w:r>
              <w:rPr>
                <w:rFonts w:cs="仿宋" w:asciiTheme="minorEastAsia" w:hAnsiTheme="minorEastAsia"/>
                <w:sz w:val="24"/>
              </w:rPr>
              <w:t xml:space="preserve">潜在</w:t>
            </w:r>
            <w:r>
              <w:rPr>
                <w:rFonts w:hint="eastAsia" w:cs="仿宋" w:asciiTheme="minorEastAsia" w:hAnsiTheme="minorEastAsia"/>
                <w:sz w:val="24"/>
              </w:rPr>
              <w:t xml:space="preserve">投标人</w:t>
            </w:r>
            <w:r>
              <w:rPr>
                <w:rFonts w:cs="仿宋" w:asciiTheme="minorEastAsia" w:hAnsiTheme="minorEastAsia"/>
                <w:sz w:val="24"/>
              </w:rPr>
              <w:t xml:space="preserve">应在“苏采云”系统内免费下载（投标人必须在苏采云系统中获取采购文件，方能参与政府采购项目）</w:t>
            </w:r>
            <w:r>
              <w:rPr>
                <w:rFonts w:hint="eastAsia" w:cs="仿宋" w:asciiTheme="minorEastAsia" w:hAnsiTheme="minorEastAsia"/>
                <w:sz w:val="24"/>
              </w:rPr>
              <w:t xml:space="preserve">获取招标文件</w:t>
            </w:r>
            <w:r>
              <w:rPr>
                <w:rFonts w:cs="仿宋" w:asciiTheme="minorEastAsia" w:hAnsiTheme="minorEastAsia"/>
                <w:sz w:val="24"/>
              </w:rPr>
              <w:t xml:space="preserve">，并于</w:t>
            </w:r>
            <w:bookmarkStart w:id="8" w:name="OLE_LINK39"/>
            <w:r/>
            <w:bookmarkStart w:id="9" w:name="OLE_LINK27"/>
            <w:r>
              <w:rPr>
                <w:rFonts w:cs="仿宋" w:asciiTheme="minorEastAsia" w:hAnsiTheme="minorEastAsia"/>
                <w:sz w:val="24"/>
              </w:rPr>
              <w:t xml:space="preserve">2025</w:t>
            </w:r>
            <w:r>
              <w:rPr>
                <w:rFonts w:hint="eastAsia" w:cs="仿宋" w:asciiTheme="minorEastAsia" w:hAnsiTheme="minorEastAsia"/>
                <w:sz w:val="24"/>
              </w:rPr>
              <w:t xml:space="preserve">-12-</w:t>
            </w:r>
            <w:r>
              <w:rPr>
                <w:rFonts w:cs="仿宋" w:asciiTheme="minorEastAsia" w:hAnsiTheme="minorEastAsia"/>
                <w:sz w:val="24"/>
              </w:rPr>
              <w:t xml:space="preserve">2</w:t>
            </w:r>
            <w:r>
              <w:rPr>
                <w:rFonts w:cs="仿宋" w:asciiTheme="minorEastAsia" w:hAnsiTheme="minorEastAsia"/>
                <w:sz w:val="24"/>
              </w:rPr>
              <w:t xml:space="preserve">6</w:t>
            </w:r>
            <w:r>
              <w:rPr>
                <w:rFonts w:hint="eastAsia" w:cs="仿宋" w:asciiTheme="minorEastAsia" w:hAnsiTheme="minorEastAsia"/>
                <w:sz w:val="24"/>
              </w:rPr>
              <w:t xml:space="preserve"> </w:t>
            </w:r>
            <w:r>
              <w:rPr>
                <w:rFonts w:cs="仿宋" w:asciiTheme="minorEastAsia" w:hAnsiTheme="minorEastAsia"/>
                <w:sz w:val="24"/>
              </w:rPr>
              <w:t xml:space="preserve"> 9</w:t>
            </w:r>
            <w:r>
              <w:rPr>
                <w:rFonts w:hint="eastAsia" w:cs="仿宋" w:asciiTheme="minorEastAsia" w:hAnsiTheme="minorEastAsia"/>
                <w:sz w:val="24"/>
              </w:rPr>
              <w:t xml:space="preserve">：00</w:t>
            </w:r>
            <w:bookmarkEnd w:id="8"/>
            <w:r/>
            <w:bookmarkEnd w:id="9"/>
            <w:r>
              <w:rPr>
                <w:rFonts w:cs="仿宋" w:asciiTheme="minorEastAsia" w:hAnsiTheme="minorEastAsia"/>
                <w:sz w:val="24"/>
              </w:rPr>
              <w:t xml:space="preserve">（北京时间）前递交</w:t>
            </w:r>
            <w:r>
              <w:rPr>
                <w:rFonts w:hint="eastAsia" w:cs="仿宋" w:asciiTheme="minorEastAsia" w:hAnsiTheme="minorEastAsia"/>
                <w:sz w:val="24"/>
              </w:rPr>
              <w:t xml:space="preserve">投标</w:t>
            </w:r>
            <w:r>
              <w:rPr>
                <w:rFonts w:cs="仿宋" w:asciiTheme="minorEastAsia" w:hAnsiTheme="minorEastAsia"/>
                <w:sz w:val="24"/>
              </w:rPr>
              <w:t xml:space="preserve">文件。</w:t>
            </w:r>
            <w:r/>
          </w:p>
        </w:tc>
      </w:tr>
    </w:tbl>
    <w:p>
      <w:pPr>
        <w:ind w:firstLine="482"/>
        <w:jc w:val="left"/>
        <w:spacing w:line="360" w:lineRule="auto"/>
        <w:widowControl/>
        <w:rPr>
          <w:rFonts w:ascii="宋体" w:hAnsi="宋体" w:eastAsia="宋体" w:cs="仿宋"/>
          <w:b/>
          <w:bCs/>
          <w:sz w:val="24"/>
        </w:rPr>
      </w:pPr>
      <w:r/>
      <w:bookmarkStart w:id="10" w:name="_Toc35393621"/>
      <w:r/>
      <w:bookmarkStart w:id="11" w:name="_Toc35393790"/>
      <w:r/>
      <w:bookmarkStart w:id="12" w:name="_Toc28359079"/>
      <w:r/>
      <w:bookmarkStart w:id="13" w:name="_Toc28359002"/>
      <w:r/>
      <w:bookmarkStart w:id="14" w:name="_Toc38985263"/>
      <w:r/>
      <w:bookmarkStart w:id="15" w:name="_Hlk24379207"/>
      <w:r>
        <w:rPr>
          <w:rFonts w:ascii="宋体" w:hAnsi="宋体" w:eastAsia="宋体" w:cs="仿宋"/>
          <w:b/>
          <w:bCs/>
          <w:sz w:val="24"/>
        </w:rPr>
        <w:t xml:space="preserve">一、项目基本情况</w:t>
      </w:r>
      <w:bookmarkEnd w:id="10"/>
      <w:r/>
      <w:bookmarkEnd w:id="11"/>
      <w:r/>
      <w:bookmarkEnd w:id="12"/>
      <w:r/>
      <w:bookmarkEnd w:id="13"/>
      <w:r/>
      <w:bookmarkEnd w:id="14"/>
      <w:r/>
      <w:bookmarkEnd w:id="15"/>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1.项目编号：</w:t>
      </w:r>
      <w:r>
        <w:rPr>
          <w:rFonts w:hint="eastAsia" w:ascii="宋体" w:hAnsi="宋体" w:eastAsia="宋体" w:cs="仿宋"/>
          <w:sz w:val="24"/>
        </w:rPr>
        <w:t xml:space="preserve">JSZC-320900-TAIC-G2025-0012</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2.</w:t>
      </w:r>
      <w:bookmarkStart w:id="16" w:name="OLE_LINK3"/>
      <w:r/>
      <w:bookmarkStart w:id="17" w:name="OLE_LINK4"/>
      <w:r>
        <w:rPr>
          <w:rFonts w:ascii="宋体" w:hAnsi="宋体" w:eastAsia="宋体" w:cs="仿宋"/>
          <w:sz w:val="24"/>
        </w:rPr>
        <w:t xml:space="preserve">项目名称：</w:t>
      </w:r>
      <w:r>
        <w:rPr>
          <w:rFonts w:hint="eastAsia" w:ascii="宋体" w:hAnsi="宋体" w:eastAsia="宋体" w:cs="仿宋"/>
          <w:sz w:val="24"/>
        </w:rPr>
        <w:t xml:space="preserve">盐城市第一小学网络中心升级改造项目</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3.采购方式：公开招标</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4.预算金额：</w:t>
      </w:r>
      <w:r>
        <w:rPr>
          <w:rFonts w:hint="eastAsia" w:ascii="宋体" w:hAnsi="宋体" w:eastAsia="宋体" w:cs="仿宋"/>
          <w:sz w:val="24"/>
        </w:rPr>
        <w:t xml:space="preserve">60万元</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5.最高限价（如有）：</w:t>
      </w:r>
      <w:bookmarkEnd w:id="16"/>
      <w:r/>
      <w:bookmarkEnd w:id="17"/>
      <w:r>
        <w:rPr>
          <w:rFonts w:hint="eastAsia" w:ascii="宋体" w:hAnsi="宋体" w:eastAsia="宋体" w:cs="仿宋"/>
          <w:sz w:val="24"/>
        </w:rPr>
        <w:t xml:space="preserve">60万元</w:t>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6.采购需求：</w:t>
      </w:r>
      <w:bookmarkStart w:id="18" w:name="OLE_LINK2"/>
      <w:r/>
      <w:bookmarkStart w:id="19" w:name="OLE_LINK1"/>
      <w:r>
        <w:rPr>
          <w:rFonts w:hint="eastAsia" w:ascii="宋体" w:hAnsi="宋体" w:eastAsia="宋体" w:cs="仿宋"/>
          <w:sz w:val="24"/>
        </w:rPr>
        <w:t xml:space="preserve">盐城市第一小学网络中心升级改造项目，</w:t>
      </w:r>
      <w:r>
        <w:rPr>
          <w:rFonts w:ascii="宋体" w:hAnsi="宋体" w:eastAsia="宋体" w:cs="仿宋"/>
          <w:sz w:val="24"/>
        </w:rPr>
        <w:t xml:space="preserve">采购、供应、运输、安装、调试、售后等相关伴随服务，具体参数详见项目采购需求，采购人保留对上述采购需求进行适当调整的权利。</w:t>
      </w:r>
      <w:bookmarkEnd w:id="18"/>
      <w:r/>
      <w:bookmarkEnd w:id="19"/>
      <w:r/>
      <w:r/>
    </w:p>
    <w:p>
      <w:pPr>
        <w:ind w:firstLine="480"/>
        <w:jc w:val="left"/>
        <w:spacing w:line="360" w:lineRule="auto"/>
        <w:widowControl/>
        <w:rPr>
          <w:rFonts w:ascii="宋体" w:hAnsi="宋体" w:eastAsia="宋体" w:cs="仿宋"/>
          <w:sz w:val="24"/>
        </w:rPr>
      </w:pPr>
      <w:r>
        <w:rPr>
          <w:rFonts w:ascii="宋体" w:hAnsi="宋体" w:eastAsia="宋体" w:cs="仿宋"/>
          <w:sz w:val="24"/>
        </w:rPr>
        <w:t xml:space="preserve">7</w:t>
      </w:r>
      <w:bookmarkStart w:id="20" w:name="OLE_LINK25"/>
      <w:r/>
      <w:bookmarkStart w:id="21" w:name="OLE_LINK20"/>
      <w:r>
        <w:rPr>
          <w:rFonts w:ascii="宋体" w:hAnsi="宋体" w:eastAsia="宋体" w:cs="仿宋"/>
          <w:sz w:val="24"/>
        </w:rPr>
        <w:t xml:space="preserve">.</w:t>
      </w:r>
      <w:bookmarkEnd w:id="20"/>
      <w:r/>
      <w:bookmarkEnd w:id="21"/>
      <w:r>
        <w:rPr>
          <w:rFonts w:ascii="宋体" w:hAnsi="宋体" w:eastAsia="宋体" w:cs="仿宋"/>
          <w:sz w:val="24"/>
        </w:rPr>
        <w:t xml:space="preserve">合同履行期限：</w:t>
      </w:r>
      <w:r>
        <w:rPr>
          <w:rFonts w:hint="eastAsia" w:ascii="宋体" w:hAnsi="宋体" w:eastAsia="宋体" w:cs="仿宋"/>
          <w:sz w:val="24"/>
        </w:rPr>
        <w:t xml:space="preserve">合同签订后20日历天内完成设备的安装、调试</w:t>
      </w:r>
      <w:r>
        <w:rPr>
          <w:rFonts w:ascii="宋体" w:hAnsi="宋体" w:eastAsia="宋体" w:cs="仿宋"/>
          <w:sz w:val="24"/>
        </w:rPr>
        <w:t xml:space="preserve">。</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8.本项目（是/否）接受联合体投标：否</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二、申请人的资格要求：</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（一）满足《中华人民共和国政府采购法》第二十二条规定：</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1.法人或者其他组织的营业执照等证明文件，自然人的身份证明。</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2.上一年度的财务状况报表（成立不满一年不需提供）。</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3.依法缴纳税收和社会保障资金的相关材料。</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4.具备履行合同所必需的设备和专业技术能力的书面声明。</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5.参加政府采购活动前3年内在经营活动中没有重大违法记录的书面声明。</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6.法律、行政法规规定的其他条件。</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360" w:lineRule="auto"/>
        <w:rPr>
          <w:rFonts w:ascii="宋体" w:hAnsi="宋体" w:eastAsia="宋体" w:cs="仿宋"/>
          <w:sz w:val="24"/>
        </w:rPr>
      </w:pPr>
      <w:r>
        <w:rPr>
          <w:rFonts w:hint="eastAsia" w:ascii="宋体" w:hAnsi="宋体" w:eastAsia="宋体" w:cs="仿宋"/>
          <w:sz w:val="24"/>
        </w:rPr>
        <w:t xml:space="preserve">8.单位负责人为同一人或者存在直接控股、管理关系的不同供应商，不得参加同一合同项下的政府采购活动。</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（二）落实政府采购政策需满足的资格要求：无</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（三）本项目的特定资格要求： 无</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三、获取招标文件</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时间：自招标文件公告发布之日起5个工作日 </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地点：“苏采云”系统内免费下载（投标人必须在苏采云系统中获取采购文件，方能参与政府采购项目）</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方式：本项目采用网上注册登记方式</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售价：0.00元</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四、提交投标文件截止时间、开标时间和地点</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2025-12-</w:t>
      </w:r>
      <w:r>
        <w:rPr>
          <w:rFonts w:ascii="宋体" w:hAnsi="宋体" w:eastAsia="宋体" w:cs="仿宋"/>
          <w:sz w:val="24"/>
          <w:szCs w:val="24"/>
        </w:rPr>
        <w:t xml:space="preserve">2</w:t>
      </w:r>
      <w:r>
        <w:rPr>
          <w:rFonts w:ascii="宋体" w:hAnsi="宋体" w:eastAsia="宋体" w:cs="仿宋"/>
          <w:sz w:val="24"/>
          <w:szCs w:val="24"/>
        </w:rPr>
        <w:t xml:space="preserve">6</w:t>
      </w:r>
      <w:r>
        <w:rPr>
          <w:rFonts w:hint="eastAsia" w:ascii="宋体" w:hAnsi="宋体" w:eastAsia="宋体" w:cs="仿宋"/>
          <w:sz w:val="24"/>
          <w:szCs w:val="24"/>
        </w:rPr>
        <w:t xml:space="preserve"> </w:t>
      </w:r>
      <w:r>
        <w:rPr>
          <w:rFonts w:ascii="宋体" w:hAnsi="宋体" w:eastAsia="宋体" w:cs="仿宋"/>
          <w:sz w:val="24"/>
          <w:szCs w:val="24"/>
        </w:rPr>
        <w:t xml:space="preserve">9</w:t>
      </w:r>
      <w:r>
        <w:rPr>
          <w:rFonts w:hint="eastAsia" w:ascii="宋体" w:hAnsi="宋体" w:eastAsia="宋体" w:cs="仿宋"/>
          <w:sz w:val="24"/>
          <w:szCs w:val="24"/>
        </w:rPr>
        <w:t xml:space="preserve">:00 （北京时间）</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地点：“苏采云”政府采购交易系统网上开标大厅</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五、公告期限</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自本公告发布之日起5个工作日。</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六、其他补充事宜</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2、潜在供应商访问电子招标响应交易平台的网络地址和方法：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2.2 潜在投标人访问“苏采云”系统方法：江苏省政府采购网首页-“苏采云”链接。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2.3 采购文件（后缀名为“.kedt”）、供应商操作手册及政府采购客户端 工具可通过“苏采云”系统相应链接进行下载。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2.4 采购代理机构将数据电文形式的采购文件加载至“苏采云”系统，供潜在供应商下载或者查阅。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2.5 请潜在投标单位提前安装相应的控件（详见《“苏采云”系统供应商操作手册》）并使用谷歌浏览器登录“苏采云”系统参与不见面开评标。 </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如潜在投标人未按上述要求操作，将自行承担所产生的风险。</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3、有关本次采购的事项若存在变动或修改，敬请及时关注招标代理机构在 “中国政府采购网”、“江苏政府采购网”、“盐城市政府采购网”发布的更正公告。</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4、投标人不得提供虚假材料谋取中标成交的或采取不正当手段诋毁、排挤其他供应商。</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5、投标人存在串通投标、以他人名义投标、弄虚作假等违法违规行为，或者无正当理由放弃投标、中标资格，造成项目招标失败的，不得参加该项目重新招标的投标。</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6、因投标人的系统环境、操作等原因导致项目参与、开评标过程中出现问题由投标人自行承担负责</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7、本次招标不收取投标保证金，不收取质量保证金。</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七、对本次招标提出询问，请按以下方式联系。</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1.采购人信息 </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单位名称：盐城市第一小学</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单位地址：盐城市希望路18号</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联系人：陈老师</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联系电话：13961989808</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2.采购代理机构信息（如有）</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单位名称：盐城市泰辰工程造价有限公司</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单位地址：盐城市盐都区盐渎路与振兴路交界处盐城国家高新区创新中心 15 楼</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联系人：许女士</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联系电话：19895618399</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3.项目联系方式</w:t>
      </w:r>
      <w:r/>
    </w:p>
    <w:p>
      <w:pPr>
        <w:pStyle w:val="727"/>
        <w:ind w:firstLine="480"/>
        <w:spacing w:before="0" w:after="0" w:line="360" w:lineRule="auto"/>
        <w:rPr>
          <w:rFonts w:ascii="宋体" w:hAnsi="宋体" w:eastAsia="宋体" w:cs="仿宋"/>
          <w:sz w:val="24"/>
          <w:szCs w:val="24"/>
        </w:rPr>
      </w:pPr>
      <w:r>
        <w:rPr>
          <w:rFonts w:hint="eastAsia" w:ascii="宋体" w:hAnsi="宋体" w:eastAsia="宋体" w:cs="仿宋"/>
          <w:sz w:val="24"/>
          <w:szCs w:val="24"/>
        </w:rPr>
        <w:t xml:space="preserve">项目联系人：许女士</w:t>
      </w:r>
      <w:r/>
    </w:p>
    <w:p>
      <w:pPr>
        <w:pStyle w:val="727"/>
        <w:ind w:firstLine="480"/>
        <w:spacing w:before="0" w:after="0" w:line="360" w:lineRule="auto"/>
        <w:rPr>
          <w:rFonts w:ascii="宋体" w:hAnsi="宋体" w:eastAsia="宋体"/>
          <w:sz w:val="24"/>
          <w:szCs w:val="24"/>
        </w:rPr>
      </w:pPr>
      <w:r>
        <w:rPr>
          <w:rFonts w:hint="eastAsia" w:ascii="宋体" w:hAnsi="宋体" w:eastAsia="宋体" w:cs="仿宋"/>
          <w:sz w:val="24"/>
          <w:szCs w:val="24"/>
        </w:rPr>
        <w:t xml:space="preserve">电话： 19895618399</w:t>
      </w:r>
      <w:r>
        <w:rPr>
          <w:rFonts w:ascii="宋体" w:hAnsi="宋体" w:eastAsia="宋体"/>
          <w:sz w:val="24"/>
          <w:szCs w:val="24"/>
          <w:shd w:val="clear" w:color="auto" w:fill="ffffff"/>
        </w:rPr>
        <w:t xml:space="preserve"> </w:t>
      </w:r>
      <w:r>
        <w:rPr>
          <w:rFonts w:ascii="宋体" w:hAnsi="宋体" w:eastAsia="宋体"/>
          <w:sz w:val="24"/>
          <w:szCs w:val="24"/>
        </w:rPr>
        <w:t xml:space="preserve"> </w:t>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bookmarkStart w:id="22" w:name="_Toc120614211"/>
      <w:r/>
      <w:bookmarkStart w:id="23" w:name="_Toc203060313"/>
      <w:r>
        <w:rPr>
          <w:rFonts w:cs="宋体" w:asciiTheme="minorEastAsia" w:hAnsiTheme="minorEastAsia"/>
          <w:sz w:val="44"/>
          <w:szCs w:val="20"/>
        </w:rPr>
        <w:t xml:space="preserve">第二章  </w:t>
      </w:r>
      <w:bookmarkEnd w:id="22"/>
      <w:r>
        <w:rPr>
          <w:rFonts w:cs="宋体" w:asciiTheme="minorEastAsia" w:hAnsiTheme="minorEastAsia"/>
          <w:sz w:val="44"/>
          <w:szCs w:val="20"/>
        </w:rPr>
        <w:t xml:space="preserve">供应商须知</w:t>
      </w:r>
      <w:bookmarkStart w:id="24" w:name="_Toc20823314"/>
      <w:r/>
      <w:bookmarkStart w:id="25" w:name="_Toc479757207"/>
      <w:r/>
      <w:bookmarkStart w:id="26" w:name="_Toc513029242"/>
      <w:r/>
      <w:bookmarkStart w:id="27" w:name="_Toc16938558"/>
      <w:r/>
      <w:bookmarkStart w:id="28" w:name="_Toc120614221"/>
      <w:r/>
      <w:bookmarkStart w:id="29" w:name="_Hlt26954838"/>
      <w:r/>
      <w:bookmarkStart w:id="30" w:name="_Hlt16619475"/>
      <w:r/>
      <w:bookmarkStart w:id="31" w:name="_Hlt26670360"/>
      <w:r/>
      <w:bookmarkStart w:id="32" w:name="_Hlt26670486"/>
      <w:r/>
      <w:bookmarkStart w:id="33" w:name="_Hlt26670482"/>
      <w:r/>
      <w:bookmarkStart w:id="34" w:name="_Toc513029226"/>
      <w:r/>
      <w:bookmarkStart w:id="35" w:name="_Hlt26954739"/>
      <w:r/>
      <w:bookmarkStart w:id="36" w:name="_Hlt26668975"/>
      <w:r/>
      <w:bookmarkStart w:id="37" w:name="_Hlt26954852"/>
      <w:r/>
      <w:bookmarkStart w:id="38" w:name="_Hlt26954848"/>
      <w:r/>
      <w:bookmarkStart w:id="39" w:name="_Hlt26954846"/>
      <w:r/>
      <w:bookmarkStart w:id="40" w:name="_Hlt26954731"/>
      <w:r/>
      <w:bookmarkEnd w:id="23"/>
      <w:r/>
      <w:bookmarkEnd w:id="24"/>
      <w:r/>
      <w:bookmarkEnd w:id="25"/>
      <w:r/>
      <w:bookmarkEnd w:id="26"/>
      <w:r/>
      <w:bookmarkEnd w:id="27"/>
      <w:r/>
      <w:bookmarkEnd w:id="28"/>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一、总则</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1、招标方式</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1.1 本次招标采取公开招标方式，本招标文件仅适用于招标公告中所述项目。</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2、合格的投标人</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2.1满足招标公告中供应商的资格要求的规定。</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2.2 满足本文件实质性要求和条件的规定。</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3、适用法律</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3.1 本次招标及由此产生的合同受中华人民共和国有关的法律法规制约和保护。</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4、投标费用</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4.1 投标人应自行承担所有与参加投标有关的费用，无论投标过程中的做法和结果如何，盐城市第一小学（以下简称采购人）和盐城市泰辰工程造价有限公司（以下简称采购代理机构）在任何情况下均无义务和责任承担这些费用。</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4.2本次招标采购代理机构将参照《江苏省政府采购代理服务收费指导意见》的通知（苏政采协【2024】20号）规定收费标准计取代理服务费。本项目代理费为：</w:t>
      </w:r>
      <w:r>
        <w:rPr>
          <w:rFonts w:hint="eastAsia" w:asciiTheme="minorEastAsia" w:hAnsiTheme="minorEastAsia" w:eastAsiaTheme="minorEastAsia"/>
          <w:bCs/>
          <w:sz w:val="24"/>
          <w:szCs w:val="24"/>
        </w:rPr>
        <w:t xml:space="preserve">11</w:t>
      </w:r>
      <w:r>
        <w:rPr>
          <w:rFonts w:hint="eastAsia" w:asciiTheme="minorEastAsia" w:hAnsiTheme="minorEastAsia" w:eastAsiaTheme="minorEastAsia"/>
          <w:bCs/>
          <w:sz w:val="24"/>
          <w:szCs w:val="24"/>
          <w:lang w:val="zh-CN"/>
        </w:rPr>
        <w:t xml:space="preserve">000.00元。招标完成后，由成交供应商在领取成交通知书前一次性向代理机构支付（本条不单独列表报价，自行综合考虑在投标报价中）。本次招标采购代理机构和采购人不收取标书工本费</w:t>
      </w:r>
      <w:r/>
    </w:p>
    <w:p>
      <w:pPr>
        <w:pStyle w:val="727"/>
        <w:ind w:firstLine="480"/>
        <w:spacing w:line="440" w:lineRule="exact"/>
        <w:rPr>
          <w:rFonts w:asciiTheme="minorEastAsia" w:hAnsiTheme="minorEastAsia" w:eastAsiaTheme="minorEastAsia"/>
          <w:bCs/>
          <w:sz w:val="24"/>
          <w:szCs w:val="24"/>
          <w:lang w:val="zh-CN"/>
        </w:rPr>
      </w:pPr>
      <w:r>
        <w:rPr>
          <w:rFonts w:hint="eastAsia" w:asciiTheme="minorEastAsia" w:hAnsiTheme="minorEastAsia" w:eastAsiaTheme="minorEastAsia"/>
          <w:bCs/>
          <w:sz w:val="24"/>
          <w:szCs w:val="24"/>
          <w:lang w:val="zh-CN"/>
        </w:rPr>
        <w:t xml:space="preserve">5、招标文件的约束力</w:t>
      </w:r>
      <w:r/>
    </w:p>
    <w:p>
      <w:pPr>
        <w:ind w:firstLine="480"/>
        <w:spacing w:line="360" w:lineRule="auto"/>
        <w:rPr>
          <w:rFonts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ind w:firstLine="643"/>
        <w:spacing w:line="360" w:lineRule="auto"/>
        <w:rPr>
          <w:rFonts w:ascii="Times New Roman" w:hAnsi="Times New Roman" w:cs="Times New Roman"/>
          <w:sz w:val="20"/>
        </w:rPr>
      </w:pPr>
      <w:r/>
      <w:bookmarkStart w:id="41" w:name="OLE_LINK14"/>
      <w:r/>
      <w:bookmarkStart w:id="42" w:name="OLE_LINK15"/>
      <w:r>
        <w:rPr>
          <w:rFonts w:hint="eastAsia" w:ascii="宋体" w:hAnsi="宋体" w:eastAsia="宋体" w:cs="宋体"/>
          <w:b/>
          <w:sz w:val="32"/>
        </w:rPr>
        <w:t xml:space="preserve">二、招标文件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6、招标文件构成</w:t>
      </w:r>
      <w:r/>
    </w:p>
    <w:p>
      <w:pPr>
        <w:ind w:firstLine="480"/>
        <w:spacing w:line="360" w:lineRule="auto"/>
        <w:rPr>
          <w:rFonts w:ascii="宋体" w:hAnsi="宋体" w:eastAsia="宋体" w:cs="宋体"/>
          <w:sz w:val="24"/>
        </w:rPr>
      </w:pPr>
      <w:r>
        <w:rPr>
          <w:rFonts w:hint="eastAsia" w:ascii="宋体" w:hAnsi="宋体" w:eastAsia="宋体" w:cs="宋体"/>
          <w:sz w:val="24"/>
        </w:rPr>
        <w:t xml:space="preserve">6.1 招标文件由以下部分组成：</w:t>
      </w:r>
      <w:r/>
    </w:p>
    <w:p>
      <w:pPr>
        <w:ind w:firstLine="480"/>
        <w:spacing w:line="360" w:lineRule="auto"/>
        <w:rPr>
          <w:rFonts w:ascii="宋体" w:hAnsi="宋体" w:eastAsia="宋体" w:cs="宋体"/>
          <w:sz w:val="24"/>
        </w:rPr>
      </w:pPr>
      <w:r>
        <w:rPr>
          <w:rFonts w:hint="eastAsia" w:ascii="宋体" w:hAnsi="宋体" w:eastAsia="宋体" w:cs="宋体"/>
          <w:sz w:val="24"/>
        </w:rPr>
        <w:t xml:space="preserve">（1）招标公告</w:t>
      </w:r>
      <w:r/>
    </w:p>
    <w:p>
      <w:pPr>
        <w:ind w:firstLine="480"/>
        <w:spacing w:line="360" w:lineRule="auto"/>
        <w:rPr>
          <w:rFonts w:ascii="宋体" w:hAnsi="宋体" w:eastAsia="宋体" w:cs="宋体"/>
          <w:sz w:val="24"/>
        </w:rPr>
      </w:pPr>
      <w:r>
        <w:rPr>
          <w:rFonts w:hint="eastAsia" w:ascii="宋体" w:hAnsi="宋体" w:eastAsia="宋体" w:cs="宋体"/>
          <w:sz w:val="24"/>
        </w:rPr>
        <w:t xml:space="preserve">（2）投标人须知</w:t>
      </w:r>
      <w:r/>
    </w:p>
    <w:p>
      <w:pPr>
        <w:ind w:firstLine="480"/>
        <w:spacing w:line="360" w:lineRule="auto"/>
        <w:rPr>
          <w:rFonts w:ascii="宋体" w:hAnsi="宋体" w:eastAsia="宋体" w:cs="宋体"/>
          <w:sz w:val="24"/>
        </w:rPr>
      </w:pPr>
      <w:r>
        <w:rPr>
          <w:rFonts w:hint="eastAsia" w:ascii="宋体" w:hAnsi="宋体" w:eastAsia="宋体" w:cs="宋体"/>
          <w:sz w:val="24"/>
        </w:rPr>
        <w:t xml:space="preserve">（3）合同文本</w:t>
      </w:r>
      <w:r/>
    </w:p>
    <w:p>
      <w:pPr>
        <w:ind w:firstLine="480"/>
        <w:spacing w:line="360" w:lineRule="auto"/>
        <w:rPr>
          <w:rFonts w:ascii="宋体" w:hAnsi="宋体" w:eastAsia="宋体" w:cs="宋体"/>
          <w:sz w:val="24"/>
        </w:rPr>
      </w:pPr>
      <w:r>
        <w:rPr>
          <w:rFonts w:hint="eastAsia" w:ascii="宋体" w:hAnsi="宋体" w:eastAsia="宋体" w:cs="宋体"/>
          <w:sz w:val="24"/>
        </w:rPr>
        <w:t xml:space="preserve">（4）采购需求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（5）评标方法与评标标准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（6）投标文件格式</w:t>
      </w:r>
      <w:r/>
    </w:p>
    <w:p>
      <w:pPr>
        <w:ind w:firstLine="480"/>
        <w:spacing w:line="360" w:lineRule="auto"/>
        <w:rPr>
          <w:rFonts w:ascii="宋体" w:hAnsi="宋体" w:eastAsia="宋体" w:cs="宋体"/>
          <w:sz w:val="24"/>
        </w:rPr>
      </w:pPr>
      <w:r>
        <w:rPr>
          <w:rFonts w:hint="eastAsia" w:ascii="宋体" w:hAnsi="宋体" w:eastAsia="宋体" w:cs="宋体"/>
          <w:sz w:val="24"/>
        </w:rPr>
        <w:t xml:space="preserve">请仔细检查招标文件是否齐全，如有缺漏请立即与采购人或采购代理机构联系解决。</w:t>
      </w:r>
      <w:r/>
    </w:p>
    <w:p>
      <w:pPr>
        <w:ind w:firstLine="480"/>
        <w:spacing w:line="360" w:lineRule="auto"/>
        <w:rPr>
          <w:rFonts w:ascii="宋体" w:hAnsi="宋体" w:eastAsia="宋体" w:cs="宋体"/>
          <w:sz w:val="24"/>
        </w:rPr>
      </w:pPr>
      <w:r>
        <w:rPr>
          <w:rFonts w:hint="eastAsia" w:ascii="宋体" w:hAnsi="宋体" w:eastAsia="宋体" w:cs="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7、招标文件的澄清</w:t>
      </w:r>
      <w:r/>
    </w:p>
    <w:p>
      <w:pPr>
        <w:ind w:firstLine="480"/>
        <w:spacing w:line="360" w:lineRule="auto"/>
        <w:rPr>
          <w:rFonts w:ascii="宋体" w:hAnsi="宋体" w:eastAsia="宋体" w:cs="宋体"/>
          <w:sz w:val="24"/>
        </w:rPr>
      </w:pPr>
      <w:r>
        <w:rPr>
          <w:rFonts w:hint="eastAsia" w:ascii="宋体" w:hAnsi="宋体" w:eastAsia="宋体" w:cs="宋体"/>
          <w:sz w:val="24"/>
        </w:rPr>
        <w:t xml:space="preserve">7.1 任何要求对招标文件进行澄清的投标人，应在投标截止期十日前按招标公告中的通讯地址，以书面形式通知采购人或采购代理机构。</w:t>
      </w:r>
      <w:r/>
    </w:p>
    <w:p>
      <w:pPr>
        <w:ind w:firstLine="480"/>
        <w:spacing w:line="360" w:lineRule="auto"/>
        <w:rPr>
          <w:rFonts w:ascii="宋体" w:hAnsi="宋体" w:eastAsia="宋体" w:cs="宋体"/>
          <w:sz w:val="24"/>
        </w:rPr>
      </w:pPr>
      <w:r>
        <w:rPr>
          <w:rFonts w:hint="eastAsia" w:ascii="宋体" w:hAnsi="宋体" w:eastAsia="宋体" w:cs="宋体"/>
          <w:sz w:val="24"/>
        </w:rPr>
        <w:t xml:space="preserve">8、招标文件的修改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8.1 在投标截止时间前，采购人可以对招标文件进行修改。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8.2 采购人有权按照法定的要求推迟投标截止日期和开标日期。</w:t>
      </w:r>
      <w:r/>
    </w:p>
    <w:p>
      <w:pPr>
        <w:ind w:firstLine="480"/>
        <w:spacing w:line="360" w:lineRule="auto"/>
        <w:rPr>
          <w:rFonts w:ascii="Times New Roman" w:hAnsi="Times New Roman" w:cs="Times New Roman"/>
          <w:sz w:val="20"/>
        </w:rPr>
      </w:pPr>
      <w:r>
        <w:rPr>
          <w:rFonts w:hint="eastAsia" w:ascii="宋体" w:hAnsi="宋体" w:eastAsia="宋体" w:cs="宋体"/>
          <w:sz w:val="24"/>
        </w:rPr>
        <w:t xml:space="preserve">8.3 招标文件的修改将在中国政府采购网、江苏政府采购网、盐城市政府采购网公布，补充文件将作为招标文件的组成部分，并对投标人具有约束力。</w:t>
      </w:r>
      <w:r/>
    </w:p>
    <w:p>
      <w:pPr>
        <w:ind w:firstLine="643"/>
        <w:spacing w:line="360" w:lineRule="auto"/>
      </w:pPr>
      <w:r>
        <w:rPr>
          <w:rFonts w:hint="eastAsia" w:ascii="宋体" w:hAnsi="宋体" w:eastAsia="宋体" w:cs="宋体"/>
          <w:b/>
          <w:sz w:val="32"/>
        </w:rPr>
        <w:t xml:space="preserve">三、投标文件的编制</w:t>
      </w:r>
      <w:r/>
    </w:p>
    <w:p>
      <w:pPr>
        <w:ind w:firstLine="480"/>
        <w:spacing w:line="360" w:lineRule="auto"/>
        <w:rPr>
          <w:rFonts w:ascii="宋体" w:hAnsi="宋体" w:eastAsia="宋体" w:cs="宋体"/>
          <w:sz w:val="24"/>
        </w:rPr>
      </w:pPr>
      <w:r>
        <w:rPr>
          <w:rFonts w:hint="eastAsia" w:ascii="宋体" w:hAnsi="宋体" w:eastAsia="宋体" w:cs="宋体"/>
          <w:sz w:val="24"/>
        </w:rPr>
        <w:t xml:space="preserve">9、投标文件的语言及度量衡单位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9.1 投标人提交的投标文件以及投标人与采购人就有关投标的所有来往通知、函件和文件均应使用简体中文。</w:t>
      </w:r>
      <w:r/>
    </w:p>
    <w:p>
      <w:pPr>
        <w:ind w:firstLine="480"/>
        <w:spacing w:line="360" w:lineRule="auto"/>
        <w:rPr>
          <w:rFonts w:ascii="宋体" w:hAnsi="宋体" w:eastAsia="宋体" w:cs="宋体"/>
          <w:sz w:val="24"/>
        </w:rPr>
      </w:pPr>
      <w:r>
        <w:rPr>
          <w:rFonts w:hint="eastAsia" w:ascii="宋体" w:hAnsi="宋体" w:eastAsia="宋体" w:cs="宋体"/>
          <w:sz w:val="24"/>
        </w:rPr>
        <w:t xml:space="preserve">9.2 除技术性能另有规定外，投标文件所使用的度量衡单位，均须采用国家法定计量单位。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10、投标文件构成</w:t>
      </w:r>
      <w:r/>
    </w:p>
    <w:p>
      <w:pPr>
        <w:ind w:firstLine="480"/>
        <w:spacing w:line="360" w:lineRule="auto"/>
        <w:rPr>
          <w:rFonts w:ascii="宋体" w:hAnsi="宋体" w:eastAsia="宋体" w:cs="宋体"/>
          <w:sz w:val="24"/>
        </w:rPr>
      </w:pPr>
      <w:r>
        <w:rPr>
          <w:rFonts w:hint="eastAsia" w:ascii="宋体" w:hAnsi="宋体" w:eastAsia="宋体" w:cs="宋体"/>
          <w:sz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eastAsia="宋体" w:cs="宋体"/>
          <w:sz w:val="24"/>
        </w:rPr>
      </w:pPr>
      <w:r>
        <w:rPr>
          <w:rFonts w:hint="eastAsia" w:ascii="宋体" w:hAnsi="宋体" w:eastAsia="宋体" w:cs="宋体"/>
          <w:sz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11、证明投标人及投标标的符合招标文件规定的文件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11.1 投标人应按照招标文件要求提交证明文件，证明其及投标标的符合招标文件规定。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11.2招标文件对证明文件无明确形式要求的，证明文件可以以文字资料、图纸和数据等形式提交。</w:t>
      </w:r>
      <w:r/>
    </w:p>
    <w:p>
      <w:pPr>
        <w:ind w:firstLine="480"/>
        <w:spacing w:line="360" w:lineRule="auto"/>
        <w:rPr>
          <w:rFonts w:ascii="宋体" w:hAnsi="宋体" w:eastAsia="宋体" w:cs="宋体"/>
          <w:sz w:val="24"/>
        </w:rPr>
      </w:pPr>
      <w:r>
        <w:rPr>
          <w:rFonts w:hint="eastAsia" w:ascii="宋体" w:hAnsi="宋体" w:eastAsia="宋体" w:cs="宋体"/>
          <w:sz w:val="24"/>
        </w:rPr>
        <w:t xml:space="preserve">12、投标分项报价表</w:t>
      </w:r>
      <w:r/>
    </w:p>
    <w:p>
      <w:pPr>
        <w:ind w:firstLine="480"/>
        <w:spacing w:line="360" w:lineRule="auto"/>
        <w:rPr>
          <w:rFonts w:ascii="宋体" w:hAnsi="宋体" w:eastAsia="宋体" w:cs="宋体"/>
          <w:sz w:val="24"/>
        </w:rPr>
      </w:pPr>
      <w:r>
        <w:rPr>
          <w:rFonts w:hint="eastAsia" w:ascii="宋体" w:hAnsi="宋体" w:eastAsia="宋体" w:cs="宋体"/>
          <w:sz w:val="24"/>
        </w:rPr>
        <w:t xml:space="preserve">12.1 投标人应按照招标文件规定格式填报投标分项报价表。</w:t>
      </w:r>
      <w:r/>
    </w:p>
    <w:p>
      <w:pPr>
        <w:ind w:firstLine="480"/>
        <w:spacing w:line="360" w:lineRule="auto"/>
        <w:rPr>
          <w:rFonts w:ascii="宋体" w:hAnsi="宋体" w:eastAsia="宋体" w:cs="宋体"/>
          <w:sz w:val="24"/>
        </w:rPr>
      </w:pPr>
      <w:r>
        <w:rPr>
          <w:rFonts w:hint="eastAsia" w:ascii="宋体" w:hAnsi="宋体" w:eastAsia="宋体" w:cs="宋体"/>
          <w:sz w:val="24"/>
        </w:rPr>
        <w:t xml:space="preserve">12.2投标货币。投标文件中的单价和总价无特殊规定的采用人民币报价，以元为单位标注。招标文件中另有规定的按规定执行。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13、技术要求响应及偏离表、商务要求响应及偏离表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13.1 投标人需对招标文件中的技术要求与商务要求逐项作出响应或偏离，并说明原因。</w:t>
      </w:r>
      <w:r/>
    </w:p>
    <w:p>
      <w:pPr>
        <w:ind w:firstLine="480"/>
        <w:spacing w:line="360" w:lineRule="auto"/>
        <w:rPr>
          <w:rFonts w:ascii="宋体" w:hAnsi="宋体" w:eastAsia="宋体" w:cs="宋体"/>
          <w:sz w:val="24"/>
        </w:rPr>
      </w:pPr>
      <w:r>
        <w:rPr>
          <w:rFonts w:hint="eastAsia" w:ascii="宋体" w:hAnsi="宋体" w:eastAsia="宋体" w:cs="宋体"/>
          <w:sz w:val="24"/>
        </w:rPr>
        <w:t xml:space="preserve">13.2 投标人可在投标文件中提供认为需要的其他技术文件或说明。</w:t>
      </w:r>
      <w:r/>
    </w:p>
    <w:p>
      <w:pPr>
        <w:ind w:firstLine="480"/>
        <w:spacing w:line="360" w:lineRule="auto"/>
        <w:rPr>
          <w:rFonts w:ascii="宋体" w:hAnsi="宋体" w:eastAsia="宋体" w:cs="宋体"/>
          <w:sz w:val="24"/>
        </w:rPr>
      </w:pPr>
      <w:r>
        <w:rPr>
          <w:rFonts w:hint="eastAsia" w:ascii="宋体" w:hAnsi="宋体" w:eastAsia="宋体" w:cs="宋体"/>
          <w:sz w:val="24"/>
        </w:rPr>
        <w:t xml:space="preserve">14、服务承诺、培训计划、人员安排及其他</w:t>
      </w:r>
      <w:r/>
    </w:p>
    <w:p>
      <w:pPr>
        <w:ind w:firstLine="480"/>
        <w:spacing w:line="360" w:lineRule="auto"/>
        <w:rPr>
          <w:rFonts w:ascii="宋体" w:hAnsi="宋体" w:eastAsia="宋体" w:cs="宋体"/>
          <w:sz w:val="24"/>
        </w:rPr>
      </w:pPr>
      <w:r>
        <w:rPr>
          <w:rFonts w:hint="eastAsia" w:ascii="宋体" w:hAnsi="宋体" w:eastAsia="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eastAsia="宋体" w:cs="宋体"/>
          <w:sz w:val="24"/>
        </w:rPr>
      </w:pPr>
      <w:r>
        <w:rPr>
          <w:rFonts w:hint="eastAsia" w:ascii="宋体" w:hAnsi="宋体" w:eastAsia="宋体" w:cs="宋体"/>
          <w:sz w:val="24"/>
        </w:rPr>
        <w:t xml:space="preserve">14.2 投标人需根据招标文件要求提供培训计划。</w:t>
      </w:r>
      <w:r/>
    </w:p>
    <w:p>
      <w:pPr>
        <w:ind w:firstLine="480"/>
        <w:spacing w:line="360" w:lineRule="auto"/>
        <w:rPr>
          <w:rFonts w:ascii="宋体" w:hAnsi="宋体" w:eastAsia="宋体" w:cs="宋体"/>
          <w:sz w:val="24"/>
        </w:rPr>
      </w:pPr>
      <w:r>
        <w:rPr>
          <w:rFonts w:hint="eastAsia" w:ascii="宋体" w:hAnsi="宋体" w:eastAsia="宋体" w:cs="宋体"/>
          <w:sz w:val="24"/>
        </w:rPr>
        <w:t xml:space="preserve">14.3  投标人需根据招标文件要求提供所投标的的主要组成部分、功能设计、实现思路及关键技术等。</w:t>
      </w:r>
      <w:r/>
    </w:p>
    <w:p>
      <w:pPr>
        <w:ind w:firstLine="480"/>
        <w:spacing w:line="360" w:lineRule="auto"/>
        <w:rPr>
          <w:rFonts w:ascii="宋体" w:hAnsi="宋体" w:eastAsia="宋体" w:cs="宋体"/>
          <w:sz w:val="24"/>
        </w:rPr>
      </w:pPr>
      <w:r>
        <w:rPr>
          <w:rFonts w:hint="eastAsia" w:ascii="宋体" w:hAnsi="宋体" w:eastAsia="宋体" w:cs="宋体"/>
          <w:sz w:val="24"/>
        </w:rPr>
        <w:t xml:space="preserve">15、投标函和开标一览表</w:t>
      </w:r>
      <w:r/>
    </w:p>
    <w:p>
      <w:pPr>
        <w:ind w:firstLine="480"/>
        <w:spacing w:line="360" w:lineRule="auto"/>
        <w:rPr>
          <w:rFonts w:ascii="宋体" w:hAnsi="宋体" w:eastAsia="宋体" w:cs="宋体"/>
          <w:sz w:val="24"/>
        </w:rPr>
      </w:pPr>
      <w:r>
        <w:rPr>
          <w:rFonts w:hint="eastAsia" w:ascii="宋体" w:hAnsi="宋体" w:eastAsia="宋体" w:cs="宋体"/>
          <w:sz w:val="24"/>
        </w:rPr>
        <w:t xml:space="preserve">15.1 投标人应按照招标文件中提供的格式完整、正确填写投标函、开标一览表。</w:t>
      </w:r>
      <w:r/>
    </w:p>
    <w:p>
      <w:pPr>
        <w:ind w:firstLine="480"/>
        <w:spacing w:line="360" w:lineRule="auto"/>
        <w:rPr>
          <w:rFonts w:ascii="宋体" w:hAnsi="宋体" w:eastAsia="宋体" w:cs="宋体"/>
          <w:sz w:val="24"/>
        </w:rPr>
      </w:pPr>
      <w:r>
        <w:rPr>
          <w:rFonts w:hint="eastAsia" w:ascii="宋体" w:hAnsi="宋体" w:eastAsia="宋体" w:cs="宋体"/>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16、投标有效期</w:t>
      </w:r>
      <w:r/>
    </w:p>
    <w:p>
      <w:pPr>
        <w:ind w:firstLine="480"/>
        <w:spacing w:line="360" w:lineRule="auto"/>
        <w:rPr>
          <w:rFonts w:ascii="宋体" w:hAnsi="宋体" w:eastAsia="宋体" w:cs="宋体"/>
          <w:sz w:val="24"/>
        </w:rPr>
      </w:pPr>
      <w:r>
        <w:rPr>
          <w:rFonts w:hint="eastAsia" w:ascii="宋体" w:hAnsi="宋体" w:eastAsia="宋体" w:cs="宋体"/>
          <w:sz w:val="24"/>
        </w:rPr>
        <w:t xml:space="preserve">16.1投标有效期为采购人规定的开标之日后</w:t>
      </w:r>
      <w:r>
        <w:rPr>
          <w:rFonts w:hint="eastAsia" w:ascii="宋体" w:hAnsi="宋体" w:eastAsia="宋体" w:cs="宋体"/>
          <w:sz w:val="24"/>
          <w:u w:val="single"/>
        </w:rPr>
        <w:t xml:space="preserve">九十（90）</w:t>
      </w:r>
      <w:r>
        <w:rPr>
          <w:rFonts w:hint="eastAsia" w:ascii="宋体" w:hAnsi="宋体" w:eastAsia="宋体" w:cs="宋体"/>
          <w:sz w:val="24"/>
        </w:rPr>
        <w:t xml:space="preserve">天。投标有效期比规定短的将被视为未实质性响应招标文件而予以拒绝。</w:t>
      </w:r>
      <w:r/>
    </w:p>
    <w:p>
      <w:pPr>
        <w:ind w:firstLine="480"/>
        <w:spacing w:line="360" w:lineRule="auto"/>
        <w:rPr>
          <w:rFonts w:ascii="宋体" w:hAnsi="宋体" w:eastAsia="宋体" w:cs="宋体"/>
          <w:sz w:val="24"/>
        </w:rPr>
      </w:pPr>
      <w:r>
        <w:rPr>
          <w:rFonts w:hint="eastAsia" w:ascii="宋体" w:hAnsi="宋体" w:eastAsia="宋体" w:cs="宋体"/>
          <w:sz w:val="24"/>
        </w:rPr>
        <w:t xml:space="preserve">17、投标有效期的延长</w:t>
      </w:r>
      <w:r/>
    </w:p>
    <w:p>
      <w:pPr>
        <w:ind w:firstLine="480"/>
        <w:spacing w:line="360" w:lineRule="auto"/>
        <w:rPr>
          <w:rFonts w:ascii="宋体" w:hAnsi="宋体" w:eastAsia="宋体" w:cs="宋体"/>
          <w:sz w:val="24"/>
        </w:rPr>
      </w:pPr>
      <w:r>
        <w:rPr>
          <w:rFonts w:hint="eastAsia" w:ascii="宋体" w:hAnsi="宋体" w:eastAsia="宋体" w:cs="宋体"/>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643"/>
        <w:spacing w:line="360" w:lineRule="auto"/>
        <w:rPr>
          <w:rFonts w:ascii="Times New Roman" w:hAnsi="Times New Roman" w:cs="Times New Roman"/>
          <w:sz w:val="20"/>
        </w:rPr>
      </w:pPr>
      <w:r>
        <w:rPr>
          <w:rFonts w:hint="eastAsia" w:ascii="宋体" w:hAnsi="宋体" w:eastAsia="宋体" w:cs="宋体"/>
          <w:b/>
          <w:sz w:val="32"/>
        </w:rPr>
        <w:t xml:space="preserve">四、投标文件的递交</w:t>
      </w:r>
      <w:r/>
    </w:p>
    <w:p>
      <w:pPr>
        <w:ind w:firstLine="480"/>
        <w:spacing w:line="360" w:lineRule="auto"/>
        <w:rPr>
          <w:rFonts w:ascii="宋体" w:hAnsi="宋体" w:eastAsia="宋体" w:cs="宋体"/>
          <w:sz w:val="24"/>
        </w:rPr>
      </w:pPr>
      <w:r>
        <w:rPr>
          <w:rFonts w:hint="eastAsia" w:ascii="宋体" w:hAnsi="宋体" w:eastAsia="宋体" w:cs="宋体"/>
          <w:sz w:val="24"/>
        </w:rPr>
        <w:t xml:space="preserve">18、电子投标文件的递交</w:t>
      </w:r>
      <w:r/>
    </w:p>
    <w:p>
      <w:pPr>
        <w:ind w:firstLine="480"/>
        <w:spacing w:line="360" w:lineRule="auto"/>
        <w:rPr>
          <w:rFonts w:ascii="宋体" w:hAnsi="宋体" w:eastAsia="宋体" w:cs="宋体"/>
          <w:sz w:val="24"/>
        </w:rPr>
      </w:pPr>
      <w:r>
        <w:rPr>
          <w:rFonts w:hint="eastAsia" w:ascii="宋体" w:hAnsi="宋体" w:eastAsia="宋体" w:cs="宋体"/>
          <w:sz w:val="24"/>
        </w:rPr>
        <w:t xml:space="preserve">18.1投标人应当按照《操作手册》规定，在投标截止时间前制作并上传电子投标文件。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19、投标截止日期</w:t>
      </w:r>
      <w:r/>
    </w:p>
    <w:p>
      <w:pPr>
        <w:ind w:firstLine="480"/>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19.1 投标人上传电子投标文件的时间不得迟于招标公告中规定的投标截止时间。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19.2 采购人可以按照规定，通过修改招标文件酌情延长投标截止日期，在此情况下，投标人的所有权利和义务以及投标人受制的截止日期均应以延长后新的截止日期为准。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20、投标文件的拒收</w:t>
      </w:r>
      <w:r/>
    </w:p>
    <w:p>
      <w:pPr>
        <w:ind w:firstLine="480"/>
        <w:spacing w:line="360" w:lineRule="auto"/>
        <w:rPr>
          <w:rFonts w:ascii="宋体" w:hAnsi="宋体" w:eastAsia="宋体" w:cs="宋体"/>
          <w:sz w:val="24"/>
        </w:rPr>
      </w:pPr>
      <w:r>
        <w:rPr>
          <w:rFonts w:hint="eastAsia" w:ascii="宋体" w:hAnsi="宋体" w:eastAsia="宋体" w:cs="宋体"/>
          <w:sz w:val="24"/>
        </w:rPr>
        <w:t xml:space="preserve">20.1 采购人拒绝接收在其规定的投标截止时间后上传的任何投标文件。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21、投标文件的撤回和修改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21.1 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21.1.1 电子投标文件的撤回</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21.1.2 投标人撤回电子投标文件，则认为其不再参与本项目投标活动。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21.2 投标文件的修改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21.2.1投标人可在投标截止时间前，对其电子投标文件进行修改，具体操作方法见《操作手册》。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21.2.2 在投标截止时间之后，投标人不得对其电子投标文件作任何修改。</w:t>
      </w:r>
      <w:r/>
    </w:p>
    <w:p>
      <w:pPr>
        <w:ind w:firstLine="480"/>
        <w:spacing w:line="360" w:lineRule="auto"/>
        <w:rPr>
          <w:rFonts w:ascii="宋体" w:hAnsi="宋体" w:eastAsia="宋体" w:cs="宋体"/>
          <w:sz w:val="24"/>
        </w:rPr>
      </w:pPr>
      <w:r>
        <w:rPr>
          <w:rFonts w:hint="eastAsia" w:ascii="宋体" w:hAnsi="宋体" w:eastAsia="宋体" w:cs="宋体"/>
          <w:sz w:val="24"/>
        </w:rPr>
        <w:t xml:space="preserve">21.3 在投标截止时间至招标文件中规定的投标有效期满之间的这段时间内，投标人不得撤回其投标。</w:t>
      </w:r>
      <w:r/>
    </w:p>
    <w:p>
      <w:pPr>
        <w:ind w:firstLine="643"/>
        <w:spacing w:line="360" w:lineRule="auto"/>
        <w:rPr>
          <w:rFonts w:ascii="Times New Roman" w:hAnsi="Times New Roman" w:cs="Times New Roman"/>
          <w:sz w:val="20"/>
        </w:rPr>
      </w:pPr>
      <w:r>
        <w:rPr>
          <w:rFonts w:hint="eastAsia" w:ascii="宋体" w:hAnsi="宋体" w:eastAsia="宋体" w:cs="宋体"/>
          <w:b/>
          <w:sz w:val="32"/>
        </w:rPr>
        <w:t xml:space="preserve">五、开标与评标</w:t>
      </w:r>
      <w:r/>
    </w:p>
    <w:p>
      <w:pPr>
        <w:ind w:firstLine="480"/>
        <w:spacing w:line="360" w:lineRule="auto"/>
        <w:rPr>
          <w:rFonts w:ascii="宋体" w:hAnsi="宋体" w:eastAsia="宋体" w:cs="宋体"/>
          <w:sz w:val="24"/>
        </w:rPr>
      </w:pPr>
      <w:r>
        <w:rPr>
          <w:rFonts w:hint="eastAsia" w:ascii="宋体" w:hAnsi="宋体" w:eastAsia="宋体" w:cs="宋体"/>
          <w:sz w:val="24"/>
        </w:rPr>
        <w:t xml:space="preserve">22、开标</w:t>
      </w:r>
      <w:r/>
    </w:p>
    <w:p>
      <w:pPr>
        <w:ind w:firstLine="480"/>
        <w:spacing w:line="360" w:lineRule="auto"/>
        <w:rPr>
          <w:rFonts w:ascii="宋体" w:hAnsi="宋体" w:eastAsia="宋体" w:cs="宋体"/>
          <w:sz w:val="24"/>
        </w:rPr>
      </w:pPr>
      <w:r>
        <w:rPr>
          <w:rFonts w:hint="eastAsia" w:ascii="宋体" w:hAnsi="宋体" w:eastAsia="宋体" w:cs="宋体"/>
          <w:sz w:val="24"/>
        </w:rPr>
        <w:t xml:space="preserve">22.1采购人将在招标公告中规定的时间和地点组织公开开标。投标人应当按照《操作手册》规定，参加开标活动和在苏采云系统规定的时间内对投标文件进行解密。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eastAsia="宋体" w:cs="宋体"/>
          <w:sz w:val="24"/>
        </w:rPr>
      </w:pPr>
      <w:r>
        <w:rPr>
          <w:rFonts w:hint="eastAsia" w:ascii="宋体" w:hAnsi="宋体" w:eastAsia="宋体" w:cs="宋体"/>
          <w:sz w:val="24"/>
        </w:rPr>
        <w:t xml:space="preserve">22.2开标仪式由采购代理机构组织。苏采云系统将自动对项目进行开标，并宣布各投标人名称和投标价格。</w:t>
      </w:r>
      <w:r/>
    </w:p>
    <w:p>
      <w:pPr>
        <w:ind w:firstLine="480"/>
        <w:spacing w:line="360" w:lineRule="auto"/>
        <w:rPr>
          <w:rFonts w:ascii="宋体" w:hAnsi="宋体" w:eastAsia="宋体" w:cs="宋体"/>
          <w:sz w:val="24"/>
        </w:rPr>
      </w:pPr>
      <w:r>
        <w:rPr>
          <w:rFonts w:hint="eastAsia" w:ascii="宋体" w:hAnsi="宋体" w:eastAsia="宋体" w:cs="宋体"/>
          <w:sz w:val="24"/>
        </w:rPr>
        <w:t xml:space="preserve">22.3投标人在开标过程中涉及到的投标文件解密、开标结果确认等工作，应按照《操作手册》规定执行。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22.4投标人如果对开标过程和开标记录有疑义，应当根据《操作手册》规定提出，如苏采云系统中《开标记录表》宣布后5分钟内未提出的，视同认可开标结果。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eastAsia="宋体" w:cs="宋体"/>
          <w:sz w:val="24"/>
        </w:rPr>
      </w:pPr>
      <w:r>
        <w:rPr>
          <w:rFonts w:hint="eastAsia" w:ascii="宋体" w:hAnsi="宋体" w:eastAsia="宋体" w:cs="宋体"/>
          <w:sz w:val="24"/>
        </w:rPr>
        <w:t xml:space="preserve">23、评标委员会</w:t>
      </w:r>
      <w:r/>
    </w:p>
    <w:p>
      <w:pPr>
        <w:ind w:firstLine="480"/>
        <w:spacing w:line="360" w:lineRule="auto"/>
        <w:rPr>
          <w:rFonts w:ascii="宋体" w:hAnsi="宋体" w:eastAsia="宋体" w:cs="宋体"/>
          <w:sz w:val="24"/>
        </w:rPr>
      </w:pPr>
      <w:r>
        <w:rPr>
          <w:rFonts w:hint="eastAsia" w:ascii="宋体" w:hAnsi="宋体" w:eastAsia="宋体" w:cs="宋体"/>
          <w:sz w:val="24"/>
        </w:rPr>
        <w:t xml:space="preserve">23.1开标后，采购代理机构将立即组织评标委员会（以下简称评委会）进行评标。</w:t>
      </w:r>
      <w:r/>
    </w:p>
    <w:p>
      <w:pPr>
        <w:ind w:firstLine="480"/>
        <w:spacing w:line="360" w:lineRule="auto"/>
        <w:rPr>
          <w:rFonts w:ascii="宋体" w:hAnsi="宋体" w:eastAsia="宋体" w:cs="宋体"/>
          <w:sz w:val="24"/>
        </w:rPr>
      </w:pPr>
      <w:r>
        <w:rPr>
          <w:rFonts w:hint="eastAsia" w:ascii="宋体" w:hAnsi="宋体" w:eastAsia="宋体" w:cs="宋体"/>
          <w:sz w:val="24"/>
        </w:rPr>
        <w:t xml:space="preserve">23.2评委会由采购人代表和有关技术、经济等方面的专家组成，且人员构成符合政</w:t>
      </w:r>
      <w:r>
        <w:rPr>
          <w:rFonts w:hint="eastAsia" w:ascii="宋体" w:hAnsi="宋体" w:eastAsia="宋体" w:cs="宋体"/>
          <w:sz w:val="24"/>
        </w:rPr>
        <w:t xml:space="preserve">府采购有关规定。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23.3评委会独立工作，负责评审所有投标文件并确定中标候选人。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24．评标过程的保密与公正</w:t>
      </w:r>
      <w:r/>
    </w:p>
    <w:p>
      <w:pPr>
        <w:ind w:firstLine="480"/>
        <w:spacing w:line="360" w:lineRule="auto"/>
        <w:rPr>
          <w:rFonts w:ascii="宋体" w:hAnsi="宋体" w:eastAsia="宋体" w:cs="宋体"/>
          <w:sz w:val="24"/>
        </w:rPr>
      </w:pPr>
      <w:r>
        <w:rPr>
          <w:rFonts w:hint="eastAsia" w:ascii="宋体" w:hAnsi="宋体" w:eastAsia="宋体" w:cs="宋体"/>
          <w:sz w:val="24"/>
        </w:rPr>
        <w:t xml:space="preserve">24.1凡是与审查、澄清、评价和比较投标的有关资料以及授标建议等，采购人、评委、采购代理机构均不得向投标人或与评标无关的其他人员透露。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sz w:val="24"/>
        </w:rPr>
      </w:pPr>
      <w:r>
        <w:rPr>
          <w:rFonts w:hint="eastAsia" w:ascii="宋体" w:hAnsi="宋体" w:eastAsia="宋体" w:cs="宋体"/>
          <w:sz w:val="24"/>
        </w:rPr>
        <w:t xml:space="preserve">24.2在评标过程中，投标人不得以任何行为影响评标过程，否则其投标文件将被作为无效投标文件。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24.3采购代理机构和评标委员会不向未中标的投标人解释未中标原因，也不公布评标过程中的相关细节。</w:t>
      </w:r>
      <w:r/>
    </w:p>
    <w:p>
      <w:pPr>
        <w:ind w:firstLine="480"/>
        <w:spacing w:line="360" w:lineRule="auto"/>
        <w:rPr>
          <w:rFonts w:ascii="宋体" w:hAnsi="宋体" w:eastAsia="宋体" w:cs="宋体"/>
          <w:sz w:val="24"/>
        </w:rPr>
      </w:pPr>
      <w:r>
        <w:rPr>
          <w:rFonts w:hint="eastAsia" w:ascii="宋体" w:hAnsi="宋体" w:eastAsia="宋体" w:cs="宋体"/>
          <w:sz w:val="24"/>
        </w:rPr>
        <w:t xml:space="preserve">24.4采用综合评分法的项目，未中标的投标人可于中标结果公告期限届满之日起通过苏采云系统查看自己的评审得分及排序情况。</w:t>
      </w:r>
      <w:r/>
    </w:p>
    <w:p>
      <w:pPr>
        <w:ind w:firstLine="480"/>
        <w:spacing w:line="360" w:lineRule="auto"/>
        <w:rPr>
          <w:rFonts w:ascii="宋体" w:hAnsi="宋体" w:eastAsia="宋体" w:cs="宋体"/>
          <w:sz w:val="24"/>
        </w:rPr>
      </w:pPr>
      <w:r>
        <w:rPr>
          <w:rFonts w:hint="eastAsia" w:ascii="宋体" w:hAnsi="宋体" w:eastAsia="宋体" w:cs="宋体"/>
          <w:sz w:val="24"/>
        </w:rPr>
        <w:t xml:space="preserve">25．投标文件的澄清</w:t>
      </w:r>
      <w:r/>
    </w:p>
    <w:p>
      <w:pPr>
        <w:ind w:firstLine="480"/>
        <w:spacing w:line="360" w:lineRule="auto"/>
        <w:rPr>
          <w:rFonts w:ascii="宋体" w:hAnsi="宋体" w:eastAsia="宋体" w:cs="宋体"/>
          <w:sz w:val="24"/>
        </w:rPr>
      </w:pPr>
      <w:r>
        <w:rPr>
          <w:rFonts w:hint="eastAsia" w:ascii="宋体" w:hAnsi="宋体" w:eastAsia="宋体" w:cs="宋体"/>
          <w:sz w:val="24"/>
        </w:rPr>
        <w:t xml:space="preserve">25.1评标期间，评委会对投标文件中含义不明确、同类问题表述不一致或者有明显文字和计算错误的内容，有权要求投标人作出必要的澄清、说明或者补正。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w:t>
      </w:r>
      <w:r/>
    </w:p>
    <w:p>
      <w:pPr>
        <w:ind w:firstLine="480"/>
        <w:spacing w:line="360" w:lineRule="auto"/>
        <w:rPr>
          <w:rFonts w:ascii="宋体" w:hAnsi="宋体" w:eastAsia="宋体" w:cs="宋体"/>
          <w:sz w:val="24"/>
        </w:rPr>
      </w:pPr>
      <w:r>
        <w:rPr>
          <w:rFonts w:hint="eastAsia" w:ascii="宋体" w:hAnsi="宋体" w:eastAsia="宋体" w:cs="宋体"/>
          <w:sz w:val="24"/>
        </w:rPr>
        <w:t xml:space="preserve">评标委员会并非对每个投标人都做澄清要求。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sz w:val="24"/>
        </w:rPr>
      </w:pPr>
      <w:r>
        <w:rPr>
          <w:rFonts w:hint="eastAsia" w:ascii="宋体" w:hAnsi="宋体" w:eastAsia="宋体" w:cs="宋体"/>
          <w:sz w:val="24"/>
        </w:rPr>
        <w:t xml:space="preserve">25.3接到评委会澄清、说明和补正要求的投标人如未按规定做出澄清、说明和补正，其风险由投标人自行承担。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26、对投标文件的初审</w:t>
      </w:r>
      <w:r/>
    </w:p>
    <w:p>
      <w:pPr>
        <w:ind w:firstLine="480"/>
        <w:spacing w:line="360" w:lineRule="auto"/>
        <w:rPr>
          <w:rFonts w:ascii="宋体" w:hAnsi="宋体" w:eastAsia="宋体" w:cs="宋体"/>
          <w:sz w:val="24"/>
        </w:rPr>
      </w:pPr>
      <w:r>
        <w:rPr>
          <w:rFonts w:hint="eastAsia" w:ascii="宋体" w:hAnsi="宋体" w:eastAsia="宋体" w:cs="宋体"/>
          <w:sz w:val="24"/>
        </w:rPr>
        <w:t xml:space="preserve">26.1投标文件初审分为资格审查和符合性审查。</w:t>
      </w:r>
      <w:r/>
    </w:p>
    <w:p>
      <w:pPr>
        <w:ind w:firstLine="480"/>
        <w:spacing w:line="360" w:lineRule="auto"/>
        <w:rPr>
          <w:rFonts w:ascii="宋体" w:hAnsi="宋体" w:eastAsia="宋体" w:cs="宋体"/>
          <w:sz w:val="24"/>
        </w:rPr>
      </w:pPr>
      <w:r>
        <w:rPr>
          <w:rFonts w:hint="eastAsia" w:ascii="宋体" w:hAnsi="宋体" w:eastAsia="宋体" w:cs="宋体"/>
          <w:sz w:val="24"/>
        </w:rPr>
        <w:t xml:space="preserve">26.1.1资格审查：依据法律法规和招标文件的规定，由采购人对投标文件中的资格证明文件进行审查。资格审查的结论，采购人以书面形式向评委会进行反馈。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eastAsia="宋体" w:cs="宋体"/>
          <w:sz w:val="24"/>
        </w:rPr>
      </w:pPr>
      <w:r>
        <w:rPr>
          <w:rFonts w:hint="eastAsia" w:ascii="宋体" w:hAnsi="宋体" w:eastAsia="宋体" w:cs="宋体"/>
          <w:sz w:val="24"/>
        </w:rPr>
        <w:t xml:space="preserve">接受联合体的项目，两个以上的自然人、法人或者其他组织组成一个联合体，以一个供应商的身份共同参加政府采购活动的,联合体成员中任何一方存在不良信用记录的，视</w:t>
      </w:r>
      <w:r>
        <w:rPr>
          <w:rFonts w:hint="eastAsia" w:ascii="宋体" w:hAnsi="宋体" w:eastAsia="宋体" w:cs="宋体"/>
          <w:sz w:val="24"/>
        </w:rPr>
        <w:t xml:space="preserve">同联合体存在不良应用记录。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sz w:val="24"/>
        </w:rPr>
      </w:pPr>
      <w:r>
        <w:rPr>
          <w:rFonts w:hint="eastAsia" w:ascii="宋体" w:hAnsi="宋体" w:eastAsia="宋体" w:cs="宋体"/>
          <w:sz w:val="24"/>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ascii="宋体" w:hAnsi="宋体" w:eastAsia="宋体" w:cs="宋体"/>
          <w:sz w:val="24"/>
        </w:rPr>
      </w:pPr>
      <w:r>
        <w:rPr>
          <w:rFonts w:hint="eastAsia" w:ascii="宋体" w:hAnsi="宋体" w:eastAsia="宋体" w:cs="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sz w:val="24"/>
        </w:rPr>
      </w:pPr>
      <w:r>
        <w:rPr>
          <w:rFonts w:hint="eastAsia" w:ascii="宋体" w:hAnsi="宋体" w:eastAsia="宋体" w:cs="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26.4评委会将对确定为实质性响应的投标进行进一步审核，看其是否有计算上或累加上的算术错误，修正错误的原则如下：</w:t>
      </w:r>
      <w:r/>
    </w:p>
    <w:p>
      <w:pPr>
        <w:ind w:firstLine="480"/>
        <w:spacing w:line="360" w:lineRule="auto"/>
        <w:rPr>
          <w:rFonts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0"/>
        <w:spacing w:line="360" w:lineRule="auto"/>
        <w:rPr>
          <w:rFonts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firstLine="480"/>
        <w:spacing w:line="360" w:lineRule="auto"/>
        <w:rPr>
          <w:rFonts w:ascii="宋体" w:hAnsi="宋体" w:eastAsia="宋体" w:cs="宋体"/>
          <w:sz w:val="24"/>
        </w:rPr>
      </w:pPr>
      <w:r>
        <w:rPr>
          <w:rFonts w:hint="eastAsia" w:ascii="宋体" w:hAnsi="宋体" w:eastAsia="宋体" w:cs="宋体"/>
          <w:sz w:val="24"/>
        </w:rPr>
        <w:t xml:space="preserve">同时出现两种以上错误的，按照前款规定的顺序修正。</w:t>
      </w:r>
      <w:r/>
    </w:p>
    <w:p>
      <w:pPr>
        <w:ind w:firstLine="480"/>
        <w:spacing w:line="360" w:lineRule="auto"/>
        <w:rPr>
          <w:rFonts w:ascii="宋体" w:hAnsi="宋体" w:eastAsia="宋体" w:cs="宋体"/>
          <w:sz w:val="24"/>
        </w:rPr>
      </w:pPr>
      <w:r>
        <w:rPr>
          <w:rFonts w:hint="eastAsia" w:ascii="宋体" w:hAnsi="宋体" w:eastAsia="宋体" w:cs="宋体"/>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eastAsia="宋体" w:cs="宋体"/>
          <w:sz w:val="24"/>
        </w:rPr>
      </w:pPr>
      <w:r>
        <w:rPr>
          <w:rFonts w:hint="eastAsia" w:ascii="宋体" w:hAnsi="宋体" w:eastAsia="宋体" w:cs="宋体"/>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w:t>
      </w:r>
      <w:r>
        <w:rPr>
          <w:rFonts w:hint="eastAsia" w:ascii="宋体" w:hAnsi="宋体" w:eastAsia="宋体" w:cs="宋体"/>
          <w:sz w:val="24"/>
        </w:rPr>
        <w:t xml:space="preserve">参加评标的投标人，其他投标无效。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eastAsia="宋体" w:cs="宋体"/>
          <w:sz w:val="24"/>
        </w:rPr>
      </w:pPr>
      <w:r>
        <w:rPr>
          <w:rFonts w:hint="eastAsia" w:ascii="宋体" w:hAnsi="宋体" w:eastAsia="宋体" w:cs="宋体"/>
          <w:sz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26.7投标人在开、评标全过程中应保持通讯畅通，及时登录苏采云系统查阅、答复相关信息，并安排专人与采购代理机构及评标委员会联系。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27、无效投标条款和废标条款</w:t>
      </w:r>
      <w:r/>
    </w:p>
    <w:p>
      <w:pPr>
        <w:ind w:firstLine="480"/>
        <w:spacing w:line="360" w:lineRule="auto"/>
        <w:rPr>
          <w:rFonts w:ascii="宋体" w:hAnsi="宋体" w:eastAsia="宋体" w:cs="宋体"/>
          <w:sz w:val="24"/>
        </w:rPr>
      </w:pPr>
      <w:r>
        <w:rPr>
          <w:rFonts w:hint="eastAsia" w:ascii="宋体" w:hAnsi="宋体" w:eastAsia="宋体" w:cs="宋体"/>
          <w:sz w:val="24"/>
        </w:rPr>
        <w:t xml:space="preserve">27.1无效投标条款</w:t>
      </w:r>
      <w:r/>
    </w:p>
    <w:p>
      <w:pPr>
        <w:ind w:firstLine="480"/>
        <w:spacing w:line="360" w:lineRule="auto"/>
        <w:rPr>
          <w:rFonts w:ascii="宋体" w:hAnsi="宋体" w:eastAsia="宋体" w:cs="宋体"/>
          <w:sz w:val="24"/>
        </w:rPr>
      </w:pPr>
      <w:r>
        <w:rPr>
          <w:rFonts w:hint="eastAsia" w:ascii="宋体" w:hAnsi="宋体" w:eastAsia="宋体" w:cs="宋体"/>
          <w:sz w:val="24"/>
        </w:rPr>
        <w:t xml:space="preserve">27.1.1投标人在苏采云系统规定的时间内未成功解密电子投标文件的。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27.1.2投标人未按照招标文件要求上传电子投标文件的。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27.1.3同一投标人提交两个（含两个）以上不同的投标报价的。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27.1.4投标人不具备招标文件中规定资格要求的。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27.1.5投标人的报价超过了采购预算或最高限价的。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27.1.6未通过符合性审查的。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27.1.7不符合招标文件中规定的实质性要求和条件的</w:t>
      </w:r>
      <w:r>
        <w:rPr>
          <w:rFonts w:hint="eastAsia" w:ascii="宋体" w:hAnsi="宋体" w:eastAsia="宋体" w:cs="宋体"/>
          <w:i/>
          <w:iCs/>
          <w:sz w:val="24"/>
          <w:u w:val="single"/>
        </w:rPr>
        <w:t xml:space="preserve">（本招标文件中斜体且有下划线部分为实质性要求和条件）</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27.1.9投标文件含有采购人不能接受的附加条件的。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27.1.10投标人不能证明其报价合理性的，评标委员会应当将其作为无效投标处理。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（一）评审过程中出现下列情形之一的，评标委员会应当启动异常低价投标审查程序：</w:t>
      </w:r>
      <w:r/>
    </w:p>
    <w:p>
      <w:pPr>
        <w:ind w:firstLine="480"/>
        <w:spacing w:line="360" w:lineRule="auto"/>
        <w:rPr>
          <w:rFonts w:ascii="宋体" w:hAnsi="宋体" w:eastAsia="宋体" w:cs="宋体"/>
          <w:sz w:val="24"/>
        </w:rPr>
      </w:pPr>
      <w:r>
        <w:rPr>
          <w:rFonts w:hint="eastAsia" w:ascii="宋体" w:hAnsi="宋体" w:eastAsia="宋体" w:cs="宋体"/>
          <w:sz w:val="24"/>
        </w:rPr>
        <w:t xml:space="preserve">1.投标报价低于采购项目预算50%的，即投标报价&lt;采购项目预算×50%；</w:t>
      </w:r>
      <w:r/>
    </w:p>
    <w:p>
      <w:pPr>
        <w:ind w:firstLine="480"/>
        <w:spacing w:line="360" w:lineRule="auto"/>
        <w:rPr>
          <w:rFonts w:ascii="宋体" w:hAnsi="宋体" w:eastAsia="宋体" w:cs="宋体"/>
          <w:sz w:val="24"/>
        </w:rPr>
      </w:pPr>
      <w:r>
        <w:rPr>
          <w:rFonts w:hint="eastAsia" w:ascii="宋体" w:hAnsi="宋体" w:eastAsia="宋体" w:cs="宋体"/>
          <w:sz w:val="24"/>
        </w:rPr>
        <w:t xml:space="preserve">2.投标报价低于采购项目最高限价45%的，即投标报价&lt;采购项目最高限价×45%；</w:t>
      </w:r>
      <w:r/>
    </w:p>
    <w:p>
      <w:pPr>
        <w:ind w:firstLine="480"/>
        <w:spacing w:line="360" w:lineRule="auto"/>
        <w:rPr>
          <w:rFonts w:ascii="宋体" w:hAnsi="宋体" w:eastAsia="宋体" w:cs="宋体"/>
          <w:sz w:val="24"/>
        </w:rPr>
      </w:pPr>
      <w:r>
        <w:rPr>
          <w:rFonts w:hint="eastAsia" w:ascii="宋体" w:hAnsi="宋体" w:eastAsia="宋体" w:cs="宋体"/>
          <w:sz w:val="24"/>
        </w:rPr>
        <w:t xml:space="preserve">3.评标委员会认定的供应商报价过低、有可能影响产品质量或者不能诚信履约的其他情形。</w:t>
      </w:r>
      <w:r/>
    </w:p>
    <w:p>
      <w:pPr>
        <w:ind w:firstLine="480"/>
        <w:spacing w:line="360" w:lineRule="auto"/>
        <w:rPr>
          <w:rFonts w:ascii="宋体" w:hAnsi="宋体" w:eastAsia="宋体" w:cs="宋体"/>
          <w:sz w:val="24"/>
        </w:rPr>
      </w:pPr>
      <w:r>
        <w:rPr>
          <w:rFonts w:hint="eastAsia" w:ascii="宋体" w:hAnsi="宋体" w:eastAsia="宋体" w:cs="宋体"/>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eastAsia="宋体" w:cs="宋体"/>
          <w:sz w:val="24"/>
        </w:rPr>
      </w:pPr>
      <w:r>
        <w:rPr>
          <w:rFonts w:hint="eastAsia" w:ascii="宋体" w:hAnsi="宋体" w:eastAsia="宋体" w:cs="宋体"/>
          <w:sz w:val="24"/>
        </w:rPr>
        <w:t xml:space="preserve">27.1.12投标文件未按照招标文件要求加盖CA电子公章的。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27.1.13其他法律、法规及本招标文件规定的属无效投标的情形。</w:t>
      </w:r>
      <w:r/>
    </w:p>
    <w:p>
      <w:pPr>
        <w:ind w:firstLine="480"/>
        <w:spacing w:line="360" w:lineRule="auto"/>
        <w:rPr>
          <w:rFonts w:ascii="宋体" w:hAnsi="宋体" w:eastAsia="宋体" w:cs="宋体"/>
          <w:sz w:val="24"/>
        </w:rPr>
      </w:pPr>
      <w:r>
        <w:rPr>
          <w:rFonts w:hint="eastAsia" w:ascii="宋体" w:hAnsi="宋体" w:eastAsia="宋体" w:cs="宋体"/>
          <w:sz w:val="24"/>
        </w:rPr>
        <w:t xml:space="preserve">27.2废标条款</w:t>
      </w:r>
      <w:r/>
    </w:p>
    <w:p>
      <w:pPr>
        <w:ind w:firstLine="480"/>
        <w:spacing w:line="360" w:lineRule="auto"/>
        <w:rPr>
          <w:rFonts w:ascii="宋体" w:hAnsi="宋体" w:eastAsia="宋体" w:cs="宋体"/>
          <w:sz w:val="24"/>
        </w:rPr>
      </w:pPr>
      <w:r>
        <w:rPr>
          <w:rFonts w:hint="eastAsia" w:ascii="宋体" w:hAnsi="宋体" w:eastAsia="宋体" w:cs="宋体"/>
          <w:sz w:val="24"/>
        </w:rPr>
        <w:t xml:space="preserve">27.2.1符合专业条件的供应商或者对招标文件作实质响应的供应商不足三家的。27.2.2出现影响采购公正的违法、违规行为的。</w:t>
      </w:r>
      <w:r/>
    </w:p>
    <w:p>
      <w:pPr>
        <w:ind w:firstLine="480"/>
        <w:spacing w:line="360" w:lineRule="auto"/>
        <w:rPr>
          <w:rFonts w:ascii="宋体" w:hAnsi="宋体" w:eastAsia="宋体" w:cs="宋体"/>
          <w:sz w:val="24"/>
        </w:rPr>
      </w:pPr>
      <w:r>
        <w:rPr>
          <w:rFonts w:hint="eastAsia" w:ascii="宋体" w:hAnsi="宋体" w:eastAsia="宋体" w:cs="宋体"/>
          <w:sz w:val="24"/>
        </w:rPr>
        <w:t xml:space="preserve">27.2.3因重大变故，采购任务取消的。</w:t>
      </w:r>
      <w:r/>
    </w:p>
    <w:p>
      <w:pPr>
        <w:ind w:firstLine="480"/>
        <w:spacing w:line="360" w:lineRule="auto"/>
        <w:rPr>
          <w:rFonts w:ascii="宋体" w:hAnsi="宋体" w:eastAsia="宋体" w:cs="宋体"/>
          <w:sz w:val="24"/>
        </w:rPr>
      </w:pPr>
      <w:r>
        <w:rPr>
          <w:rFonts w:hint="eastAsia" w:ascii="宋体" w:hAnsi="宋体" w:eastAsia="宋体" w:cs="宋体"/>
          <w:sz w:val="24"/>
        </w:rPr>
        <w:t xml:space="preserve">27.2.4评标委员会认定招标文件存在歧义、重大缺陷导致评审工作无法进行。</w:t>
      </w:r>
      <w:r/>
    </w:p>
    <w:p>
      <w:pPr>
        <w:ind w:firstLine="480"/>
        <w:spacing w:line="360" w:lineRule="auto"/>
        <w:rPr>
          <w:rFonts w:ascii="宋体" w:hAnsi="宋体" w:eastAsia="宋体" w:cs="宋体"/>
          <w:sz w:val="24"/>
        </w:rPr>
      </w:pPr>
      <w:r>
        <w:rPr>
          <w:rFonts w:hint="eastAsia" w:ascii="宋体" w:hAnsi="宋体" w:eastAsia="宋体" w:cs="宋体"/>
          <w:sz w:val="24"/>
        </w:rPr>
        <w:t xml:space="preserve">27.2.5因苏采云系统系统故障原因造成开标不成功的。</w:t>
      </w:r>
      <w:r/>
    </w:p>
    <w:p>
      <w:pPr>
        <w:ind w:firstLine="480"/>
        <w:spacing w:line="360" w:lineRule="auto"/>
        <w:rPr>
          <w:rFonts w:ascii="宋体" w:hAnsi="宋体" w:eastAsia="宋体" w:cs="宋体"/>
          <w:sz w:val="24"/>
        </w:rPr>
      </w:pPr>
      <w:r>
        <w:rPr>
          <w:rFonts w:hint="eastAsia" w:ascii="宋体" w:hAnsi="宋体" w:eastAsia="宋体" w:cs="宋体"/>
          <w:sz w:val="24"/>
        </w:rPr>
        <w:t xml:space="preserve">27.3投标截止时间结束后参加投标的供应商不足三家的处理：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27.3.1如出现投标截止时间结束后参加投标的供应商或者在评标期间对招标文件做出实质响应的供应商不足三家情况，按政府采购相关规定执行。</w:t>
      </w:r>
      <w:r/>
    </w:p>
    <w:p>
      <w:pPr>
        <w:ind w:firstLine="643"/>
        <w:spacing w:line="360" w:lineRule="auto"/>
        <w:rPr>
          <w:rFonts w:ascii="Times New Roman" w:hAnsi="Times New Roman" w:cs="Times New Roman"/>
          <w:sz w:val="20"/>
        </w:rPr>
      </w:pPr>
      <w:r>
        <w:rPr>
          <w:rFonts w:hint="eastAsia" w:ascii="宋体" w:hAnsi="宋体" w:eastAsia="宋体" w:cs="宋体"/>
          <w:b/>
          <w:sz w:val="32"/>
        </w:rPr>
        <w:t xml:space="preserve">六、定标</w:t>
      </w:r>
      <w:r/>
    </w:p>
    <w:p>
      <w:pPr>
        <w:ind w:firstLine="480"/>
        <w:spacing w:line="360" w:lineRule="auto"/>
        <w:rPr>
          <w:rFonts w:ascii="宋体" w:hAnsi="宋体" w:eastAsia="宋体" w:cs="宋体"/>
          <w:sz w:val="24"/>
        </w:rPr>
      </w:pPr>
      <w:r>
        <w:rPr>
          <w:rFonts w:hint="eastAsia" w:ascii="宋体" w:hAnsi="宋体" w:eastAsia="宋体" w:cs="宋体"/>
          <w:sz w:val="24"/>
        </w:rPr>
        <w:t xml:space="preserve">28、确定中标单位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28.1中标候选人的选取原则和数量见招标文件第五章规定。</w:t>
      </w:r>
      <w:r/>
    </w:p>
    <w:p>
      <w:pPr>
        <w:ind w:firstLine="480"/>
        <w:spacing w:line="360" w:lineRule="auto"/>
        <w:rPr>
          <w:rFonts w:ascii="宋体" w:hAnsi="宋体" w:eastAsia="宋体" w:cs="宋体"/>
          <w:sz w:val="24"/>
        </w:rPr>
      </w:pPr>
      <w:r>
        <w:rPr>
          <w:rFonts w:hint="eastAsia" w:ascii="宋体" w:hAnsi="宋体" w:eastAsia="宋体" w:cs="宋体"/>
          <w:sz w:val="24"/>
        </w:rPr>
        <w:t xml:space="preserve">28.2采购人应根据评委会推荐的中标候选人确定中标人。</w:t>
      </w:r>
      <w:r/>
    </w:p>
    <w:p>
      <w:pPr>
        <w:ind w:firstLine="480"/>
        <w:spacing w:line="360" w:lineRule="auto"/>
        <w:rPr>
          <w:rFonts w:ascii="宋体" w:hAnsi="宋体" w:eastAsia="宋体" w:cs="宋体"/>
          <w:sz w:val="24"/>
        </w:rPr>
      </w:pPr>
      <w:r>
        <w:rPr>
          <w:rFonts w:hint="eastAsia" w:ascii="宋体" w:hAnsi="宋体" w:eastAsia="宋体" w:cs="宋体"/>
          <w:sz w:val="24"/>
        </w:rPr>
        <w:t xml:space="preserve">28.3采购代理机构将在“中国政府采购网”、“江苏政府采购网”、“盐城市政府采购网”发布中标公告，公告期限为1个工作日。</w:t>
      </w:r>
      <w:r/>
    </w:p>
    <w:p>
      <w:pPr>
        <w:ind w:firstLine="480"/>
        <w:spacing w:line="360" w:lineRule="auto"/>
        <w:rPr>
          <w:rFonts w:ascii="宋体" w:hAnsi="宋体" w:eastAsia="宋体" w:cs="宋体"/>
          <w:sz w:val="24"/>
        </w:rPr>
      </w:pPr>
      <w:r>
        <w:rPr>
          <w:rFonts w:hint="eastAsia" w:ascii="宋体" w:hAnsi="宋体" w:eastAsia="宋体" w:cs="宋体"/>
          <w:sz w:val="24"/>
        </w:rPr>
        <w:t xml:space="preserve">28.4若有充分证据证明，中标人出现下列情况之一的，一经查实，将被取消中标资格：</w:t>
      </w:r>
      <w:r/>
    </w:p>
    <w:p>
      <w:pPr>
        <w:ind w:firstLine="480"/>
        <w:spacing w:line="360" w:lineRule="auto"/>
        <w:rPr>
          <w:rFonts w:ascii="宋体" w:hAnsi="宋体" w:eastAsia="宋体" w:cs="宋体"/>
          <w:sz w:val="24"/>
        </w:rPr>
      </w:pPr>
      <w:r>
        <w:rPr>
          <w:rFonts w:hint="eastAsia" w:ascii="宋体" w:hAnsi="宋体" w:eastAsia="宋体" w:cs="宋体"/>
          <w:sz w:val="24"/>
        </w:rPr>
        <w:t xml:space="preserve">28.4.1提供虚假材料谋取中标的。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28.4.2向采购人、采购代理机构行贿或者提供其他不正当利益的。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28.4.3属于本文件规定的无效条件，但在评标过程中又未被评委会发现的。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28.4.4与采购人或者其他供应商恶意串通的。</w:t>
      </w:r>
      <w:r/>
    </w:p>
    <w:p>
      <w:pPr>
        <w:ind w:firstLine="480"/>
        <w:spacing w:line="360" w:lineRule="auto"/>
        <w:rPr>
          <w:rFonts w:ascii="宋体" w:hAnsi="宋体" w:eastAsia="宋体" w:cs="宋体"/>
          <w:sz w:val="24"/>
        </w:rPr>
      </w:pPr>
      <w:r>
        <w:rPr>
          <w:rFonts w:hint="eastAsia" w:ascii="宋体" w:hAnsi="宋体" w:eastAsia="宋体" w:cs="宋体"/>
          <w:sz w:val="24"/>
        </w:rPr>
        <w:t xml:space="preserve">28.4.5采取不正当手段诋毁、排挤其他供应商的。</w:t>
      </w:r>
      <w:r/>
    </w:p>
    <w:p>
      <w:pPr>
        <w:ind w:firstLine="480"/>
        <w:spacing w:line="360" w:lineRule="auto"/>
        <w:rPr>
          <w:rFonts w:ascii="宋体" w:hAnsi="宋体" w:eastAsia="宋体" w:cs="宋体"/>
          <w:sz w:val="24"/>
        </w:rPr>
      </w:pPr>
      <w:r>
        <w:rPr>
          <w:rFonts w:hint="eastAsia" w:ascii="宋体" w:hAnsi="宋体" w:eastAsia="宋体" w:cs="宋体"/>
          <w:sz w:val="24"/>
        </w:rPr>
        <w:t xml:space="preserve">28.5.有下列情形之一的，视为投标人串通投标，投标无效：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28.5.1不同投标人的投标文件由同一单位或者个人编制；</w:t>
      </w:r>
      <w:r/>
    </w:p>
    <w:p>
      <w:pPr>
        <w:ind w:firstLine="480"/>
        <w:spacing w:line="360" w:lineRule="auto"/>
        <w:rPr>
          <w:rFonts w:ascii="宋体" w:hAnsi="宋体" w:eastAsia="宋体" w:cs="宋体"/>
          <w:sz w:val="24"/>
        </w:rPr>
      </w:pPr>
      <w:r>
        <w:rPr>
          <w:rFonts w:hint="eastAsia" w:ascii="宋体" w:hAnsi="宋体" w:eastAsia="宋体" w:cs="宋体"/>
          <w:sz w:val="24"/>
        </w:rPr>
        <w:t xml:space="preserve">28.5.2不同投标人委托同一单位或者个人办理投标事宜；</w:t>
      </w:r>
      <w:r/>
    </w:p>
    <w:p>
      <w:pPr>
        <w:ind w:firstLine="480"/>
        <w:spacing w:line="360" w:lineRule="auto"/>
        <w:rPr>
          <w:rFonts w:ascii="宋体" w:hAnsi="宋体" w:eastAsia="宋体" w:cs="宋体"/>
          <w:sz w:val="24"/>
        </w:rPr>
      </w:pPr>
      <w:r>
        <w:rPr>
          <w:rFonts w:hint="eastAsia" w:ascii="宋体" w:hAnsi="宋体" w:eastAsia="宋体" w:cs="宋体"/>
          <w:sz w:val="24"/>
        </w:rPr>
        <w:t xml:space="preserve">28.5.3不同投标人的投标文件载明的项目管理成员或者联系人员为同一人；</w:t>
      </w:r>
      <w:r/>
    </w:p>
    <w:p>
      <w:pPr>
        <w:ind w:firstLine="480"/>
        <w:spacing w:line="360" w:lineRule="auto"/>
        <w:rPr>
          <w:rFonts w:ascii="宋体" w:hAnsi="宋体" w:eastAsia="宋体" w:cs="宋体"/>
          <w:sz w:val="24"/>
        </w:rPr>
      </w:pPr>
      <w:r>
        <w:rPr>
          <w:rFonts w:hint="eastAsia" w:ascii="宋体" w:hAnsi="宋体" w:eastAsia="宋体" w:cs="宋体"/>
          <w:sz w:val="24"/>
        </w:rPr>
        <w:t xml:space="preserve">28.5.4不同投标人的投标文件异常一致或者投标报价呈规律性差异；</w:t>
      </w:r>
      <w:r/>
    </w:p>
    <w:p>
      <w:pPr>
        <w:ind w:firstLine="480"/>
        <w:spacing w:line="360" w:lineRule="auto"/>
        <w:rPr>
          <w:rFonts w:ascii="宋体" w:hAnsi="宋体" w:eastAsia="宋体" w:cs="宋体"/>
          <w:sz w:val="24"/>
        </w:rPr>
      </w:pPr>
      <w:r>
        <w:rPr>
          <w:rFonts w:hint="eastAsia" w:ascii="宋体" w:hAnsi="宋体" w:eastAsia="宋体" w:cs="宋体"/>
          <w:sz w:val="24"/>
        </w:rPr>
        <w:t xml:space="preserve">29、质疑处理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29.1提出质疑的供应商应当是参与所质疑项目采购活动的供应商。潜在供应商依法获取其可质疑的采购文件的，可以对采购文件提出质疑。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宋体" w:hAnsi="宋体" w:eastAsia="宋体" w:cs="宋体"/>
          <w:sz w:val="24"/>
        </w:rPr>
      </w:pPr>
      <w:r>
        <w:rPr>
          <w:rFonts w:hint="eastAsia" w:ascii="宋体" w:hAnsi="宋体" w:eastAsia="宋体" w:cs="宋体"/>
          <w:sz w:val="24"/>
        </w:rPr>
        <w:t xml:space="preserve">29.2.1对可以质疑的采购文件提出质疑的，为收到采购文件之日或者采购文件公告期限届满之日；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29.2.2对采购过程提出质疑的，为各采购程序环节结束之日；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29.2.3对中标或者成交结果提出质疑的，为中标或者成交结果公告期限届满之日。</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rPr>
      </w:pPr>
      <w:r>
        <w:rPr>
          <w:rFonts w:hint="eastAsia" w:ascii="宋体" w:hAnsi="宋体" w:eastAsia="宋体" w:cs="宋体"/>
          <w:sz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采购人及采购代理机构只接收以纸质原件形式送达的质疑,采购人和采购代理机构不接受未填写快递运单的快件。联系地址及联系方式同招标公告。</w:t>
      </w:r>
      <w:r/>
    </w:p>
    <w:p>
      <w:pPr>
        <w:ind w:firstLine="480"/>
        <w:spacing w:line="360" w:lineRule="auto"/>
        <w:rPr>
          <w:rFonts w:ascii="宋体" w:hAnsi="宋体" w:eastAsia="宋体" w:cs="宋体"/>
          <w:sz w:val="24"/>
        </w:rPr>
      </w:pPr>
      <w:r>
        <w:rPr>
          <w:rFonts w:hint="eastAsia" w:ascii="宋体" w:hAnsi="宋体" w:eastAsia="宋体" w:cs="宋体"/>
          <w:sz w:val="24"/>
        </w:rPr>
        <w:t xml:space="preserve">29.5以下情形的质疑不予受理</w:t>
      </w:r>
      <w:r/>
    </w:p>
    <w:p>
      <w:pPr>
        <w:ind w:firstLine="480"/>
        <w:spacing w:line="360" w:lineRule="auto"/>
        <w:rPr>
          <w:rFonts w:ascii="宋体" w:hAnsi="宋体" w:eastAsia="宋体" w:cs="宋体"/>
          <w:sz w:val="24"/>
        </w:rPr>
      </w:pPr>
      <w:r>
        <w:rPr>
          <w:rFonts w:hint="eastAsia" w:ascii="宋体" w:hAnsi="宋体" w:eastAsia="宋体" w:cs="宋体"/>
          <w:sz w:val="24"/>
        </w:rPr>
        <w:t xml:space="preserve">29.5.1内容不符合《政府采购质疑和投诉办法》第十二条规定的质疑。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29.5.2超出政府采购法定期限的质疑。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29.5.3以传真、电子邮件等方式递交的非原件形式的质疑。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29.5.4未参加投标活动的供应商或在投标活动中自身权益未受到损害的供应商所提出的质疑。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29.5.5供应商组成联合体参加投标，联合体中任何一方或多方未按要求签字、盖章、加盖公章的质疑。</w:t>
      </w:r>
      <w:r/>
    </w:p>
    <w:p>
      <w:pPr>
        <w:ind w:firstLine="480"/>
        <w:spacing w:line="360" w:lineRule="auto"/>
        <w:rPr>
          <w:rFonts w:ascii="宋体" w:hAnsi="宋体" w:eastAsia="宋体" w:cs="宋体"/>
          <w:sz w:val="24"/>
        </w:rPr>
      </w:pPr>
      <w:r>
        <w:rPr>
          <w:rFonts w:hint="eastAsia" w:ascii="宋体" w:hAnsi="宋体" w:eastAsia="宋体" w:cs="宋体"/>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sz w:val="24"/>
        </w:rPr>
      </w:pPr>
      <w:r>
        <w:rPr>
          <w:rFonts w:hint="eastAsia" w:ascii="宋体" w:hAnsi="宋体" w:eastAsia="宋体" w:cs="宋体"/>
          <w:sz w:val="24"/>
        </w:rPr>
        <w:t xml:space="preserve">30、中标通知书</w:t>
      </w:r>
      <w:r/>
    </w:p>
    <w:p>
      <w:pPr>
        <w:ind w:firstLine="480"/>
        <w:spacing w:line="360" w:lineRule="auto"/>
        <w:rPr>
          <w:rFonts w:ascii="宋体" w:hAnsi="宋体" w:eastAsia="宋体" w:cs="宋体"/>
          <w:sz w:val="24"/>
        </w:rPr>
      </w:pPr>
      <w:r>
        <w:rPr>
          <w:rFonts w:hint="eastAsia" w:ascii="宋体" w:hAnsi="宋体" w:eastAsia="宋体" w:cs="宋体"/>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eastAsia="宋体" w:cs="宋体"/>
          <w:sz w:val="24"/>
        </w:rPr>
      </w:pPr>
      <w:r>
        <w:rPr>
          <w:rFonts w:hint="eastAsia" w:ascii="宋体" w:hAnsi="宋体" w:eastAsia="宋体" w:cs="宋体"/>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七、授予合同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31.签订合同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31.l中标人应当在中标通知书发出之日起三十日内，按照招标文件确定的事项与采购人签订政府采购合同。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31.2招标文件、中标人的投标文件及招标过程中有关澄清、承诺文件均应作为合同附件。</w:t>
      </w:r>
      <w:r/>
    </w:p>
    <w:p>
      <w:pPr>
        <w:ind w:firstLine="480"/>
        <w:spacing w:line="360" w:lineRule="auto"/>
        <w:rPr>
          <w:rFonts w:ascii="宋体" w:hAnsi="宋体" w:eastAsia="宋体" w:cs="宋体"/>
          <w:sz w:val="24"/>
        </w:rPr>
      </w:pPr>
      <w:r>
        <w:rPr>
          <w:rFonts w:hint="eastAsia" w:ascii="宋体" w:hAnsi="宋体" w:eastAsia="宋体" w:cs="宋体"/>
          <w:sz w:val="24"/>
        </w:rPr>
        <w:t xml:space="preserve">31.3签订合同后，</w:t>
      </w:r>
      <w:r>
        <w:rPr>
          <w:rFonts w:hint="eastAsia" w:ascii="宋体" w:hAnsi="宋体" w:eastAsia="宋体" w:cs="宋体"/>
          <w:i/>
          <w:iCs/>
          <w:sz w:val="24"/>
          <w:u w:val="single"/>
        </w:rPr>
        <w:t xml:space="preserve">中标人不得将合同标的进行转包</w:t>
      </w:r>
      <w:r>
        <w:rPr>
          <w:rFonts w:hint="eastAsia" w:ascii="宋体" w:hAnsi="宋体" w:eastAsia="宋体" w:cs="宋体"/>
          <w:sz w:val="24"/>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32、货物（包含与货物相关的服务）的追加</w:t>
      </w:r>
      <w:r/>
    </w:p>
    <w:p>
      <w:pPr>
        <w:ind w:firstLine="480"/>
        <w:spacing w:line="360" w:lineRule="auto"/>
        <w:rPr>
          <w:rFonts w:ascii="宋体" w:hAnsi="宋体" w:eastAsia="宋体" w:cs="宋体"/>
          <w:sz w:val="24"/>
        </w:rPr>
      </w:pPr>
      <w:r>
        <w:rPr>
          <w:rFonts w:hint="eastAsia" w:ascii="宋体" w:hAnsi="宋体" w:eastAsia="宋体" w:cs="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360" w:lineRule="auto"/>
        <w:rPr>
          <w:rFonts w:ascii="宋体" w:hAnsi="宋体" w:eastAsia="宋体" w:cs="宋体"/>
          <w:sz w:val="24"/>
        </w:rPr>
      </w:pPr>
      <w:r>
        <w:rPr>
          <w:rFonts w:hint="eastAsia" w:ascii="宋体" w:hAnsi="宋体" w:eastAsia="宋体" w:cs="宋体"/>
          <w:sz w:val="24"/>
        </w:rPr>
        <w:t xml:space="preserve">33.政府采购政策功能落实</w:t>
      </w:r>
      <w:r/>
    </w:p>
    <w:p>
      <w:pPr>
        <w:ind w:firstLine="480"/>
        <w:spacing w:line="360" w:lineRule="auto"/>
        <w:rPr>
          <w:rFonts w:ascii="宋体" w:hAnsi="宋体" w:eastAsia="宋体" w:cs="宋体"/>
          <w:sz w:val="24"/>
        </w:rPr>
      </w:pPr>
      <w:r>
        <w:rPr>
          <w:rFonts w:hint="eastAsia" w:ascii="宋体" w:hAnsi="宋体" w:eastAsia="宋体" w:cs="宋体"/>
          <w:sz w:val="24"/>
        </w:rPr>
        <w:t xml:space="preserve">33.1政府采购线上合同信用融资政策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360" w:lineRule="auto"/>
        <w:rPr>
          <w:rFonts w:ascii="宋体" w:hAnsi="宋体" w:eastAsia="宋体" w:cs="宋体"/>
          <w:sz w:val="24"/>
        </w:rPr>
      </w:pPr>
      <w:r>
        <w:rPr>
          <w:rFonts w:hint="eastAsia" w:ascii="宋体" w:hAnsi="宋体" w:eastAsia="宋体" w:cs="宋体"/>
          <w:sz w:val="24"/>
        </w:rPr>
        <w:t xml:space="preserve">33.2进口产品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ind w:firstLine="480"/>
        <w:spacing w:line="360" w:lineRule="auto"/>
        <w:rPr>
          <w:rFonts w:ascii="宋体" w:hAnsi="宋体" w:eastAsia="宋体" w:cs="宋体"/>
          <w:sz w:val="24"/>
        </w:rPr>
      </w:pPr>
      <w:r>
        <w:rPr>
          <w:rFonts w:hint="eastAsia" w:ascii="宋体" w:hAnsi="宋体" w:eastAsia="宋体" w:cs="宋体"/>
          <w:sz w:val="24"/>
        </w:rPr>
        <w:t xml:space="preserve">中小企业是</w:t>
      </w:r>
      <w:r>
        <w:rPr>
          <w:rFonts w:hint="eastAsia" w:ascii="宋体" w:hAnsi="宋体" w:eastAsia="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eastAsia="宋体" w:cs="宋体"/>
          <w:sz w:val="24"/>
        </w:rPr>
      </w:pPr>
      <w:r>
        <w:rPr>
          <w:rFonts w:hint="eastAsia" w:ascii="宋体" w:hAnsi="宋体" w:eastAsia="宋体" w:cs="宋体"/>
          <w:sz w:val="24"/>
        </w:rPr>
        <w:t xml:space="preserve">33.3.2供应商提供的货物、工程或者服务符合下列情形的，享受中小企业扶持政策：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33.3.2.1在货物采购项目中，货物由中小企业制造，即货物由中小企业生产且使用该中小企业商号或者注册商标；</w:t>
      </w:r>
      <w:r/>
    </w:p>
    <w:p>
      <w:pPr>
        <w:ind w:firstLine="480"/>
        <w:spacing w:line="360" w:lineRule="auto"/>
        <w:rPr>
          <w:rFonts w:ascii="宋体" w:hAnsi="宋体" w:eastAsia="宋体" w:cs="宋体"/>
          <w:sz w:val="24"/>
        </w:rPr>
      </w:pPr>
      <w:r>
        <w:rPr>
          <w:rFonts w:hint="eastAsia" w:ascii="宋体" w:hAnsi="宋体" w:eastAsia="宋体" w:cs="宋体"/>
          <w:sz w:val="24"/>
        </w:rPr>
        <w:t xml:space="preserve">33.3.2.2在工程采购项目中，工程由中小企业承建，即工程施工单位为中小企业；</w:t>
      </w:r>
      <w:r/>
    </w:p>
    <w:p>
      <w:pPr>
        <w:ind w:firstLine="480"/>
        <w:spacing w:line="360" w:lineRule="auto"/>
        <w:rPr>
          <w:rFonts w:ascii="宋体" w:hAnsi="宋体" w:eastAsia="宋体" w:cs="宋体"/>
          <w:sz w:val="24"/>
        </w:rPr>
      </w:pPr>
      <w:r>
        <w:rPr>
          <w:rFonts w:hint="eastAsia" w:ascii="宋体" w:hAnsi="宋体" w:eastAsia="宋体" w:cs="宋体"/>
          <w:sz w:val="24"/>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sz w:val="24"/>
        </w:rPr>
      </w:pPr>
      <w:r>
        <w:rPr>
          <w:rFonts w:hint="eastAsia" w:ascii="宋体" w:hAnsi="宋体" w:eastAsia="宋体" w:cs="宋体"/>
          <w:sz w:val="24"/>
        </w:rPr>
        <w:t xml:space="preserve">33.3.3在货物采购项目中，供应商提供的货物既有中小企业制造货物，也有大型企业制造货物的，不享受中小企业扶持政策。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33.3.4以联合体形式参加政府采购活动，联合体各方均为中小企业的，联合体视同中小企业。其中，联合体各方均为小微企业的，联合体视同小微企业。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eastAsia="宋体" w:cs="宋体"/>
          <w:sz w:val="24"/>
        </w:rPr>
      </w:pPr>
      <w:r>
        <w:rPr>
          <w:rFonts w:hint="eastAsia" w:ascii="宋体" w:hAnsi="宋体" w:eastAsia="宋体" w:cs="宋体"/>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eastAsia="宋体" w:cs="宋体"/>
          <w:sz w:val="24"/>
        </w:rPr>
      </w:pPr>
      <w:r>
        <w:rPr>
          <w:rFonts w:hint="eastAsia" w:ascii="宋体" w:hAnsi="宋体" w:eastAsia="宋体" w:cs="宋体"/>
          <w:sz w:val="24"/>
        </w:rPr>
        <w:t xml:space="preserve">33.3.6残疾人福利单位定义：享受政府采购支持政策的残疾人福利性单位应当同时满足以下条件：</w:t>
      </w:r>
      <w:r/>
    </w:p>
    <w:p>
      <w:pPr>
        <w:ind w:firstLine="480"/>
        <w:spacing w:line="360" w:lineRule="auto"/>
        <w:rPr>
          <w:rFonts w:ascii="宋体" w:hAnsi="宋体" w:eastAsia="宋体" w:cs="宋体"/>
          <w:sz w:val="24"/>
        </w:rPr>
      </w:pPr>
      <w:r>
        <w:rPr>
          <w:rFonts w:hint="eastAsia" w:ascii="宋体" w:hAnsi="宋体" w:eastAsia="宋体" w:cs="宋体"/>
          <w:sz w:val="24"/>
        </w:rPr>
        <w:t xml:space="preserve">33.3.6.1安置的残疾人占本单位在职职工人数的比例不低于25%（含25%），并且安置的残疾人人数不少于10 人（含10 人）；</w:t>
      </w:r>
      <w:r/>
    </w:p>
    <w:p>
      <w:pPr>
        <w:ind w:firstLine="480"/>
        <w:spacing w:line="360" w:lineRule="auto"/>
        <w:rPr>
          <w:rFonts w:ascii="宋体" w:hAnsi="宋体" w:eastAsia="宋体" w:cs="宋体"/>
          <w:sz w:val="24"/>
        </w:rPr>
      </w:pPr>
      <w:r>
        <w:rPr>
          <w:rFonts w:hint="eastAsia" w:ascii="宋体" w:hAnsi="宋体" w:eastAsia="宋体" w:cs="宋体"/>
          <w:sz w:val="24"/>
        </w:rPr>
        <w:t xml:space="preserve">33.3.6.2依法与安置的每位残疾人签订了一年以上（含一年）的劳动合同或服务协议；</w:t>
      </w:r>
      <w:r/>
    </w:p>
    <w:p>
      <w:pPr>
        <w:ind w:firstLine="480"/>
        <w:spacing w:line="360" w:lineRule="auto"/>
        <w:rPr>
          <w:rFonts w:ascii="宋体" w:hAnsi="宋体" w:eastAsia="宋体" w:cs="宋体"/>
          <w:sz w:val="24"/>
        </w:rPr>
      </w:pPr>
      <w:r>
        <w:rPr>
          <w:rFonts w:hint="eastAsia" w:ascii="宋体" w:hAnsi="宋体" w:eastAsia="宋体" w:cs="宋体"/>
          <w:sz w:val="24"/>
        </w:rPr>
        <w:t xml:space="preserve">33.3.6.3为安置的每位残疾人按月足额缴纳了基本养老保险、基本医疗保险、失业保险、工伤保险和生育保险等社会保险费；</w:t>
      </w:r>
      <w:r/>
    </w:p>
    <w:p>
      <w:pPr>
        <w:ind w:firstLine="480"/>
        <w:spacing w:line="360" w:lineRule="auto"/>
        <w:rPr>
          <w:rFonts w:ascii="宋体" w:hAnsi="宋体" w:eastAsia="宋体" w:cs="宋体"/>
          <w:sz w:val="24"/>
        </w:rPr>
      </w:pPr>
      <w:r>
        <w:rPr>
          <w:rFonts w:hint="eastAsia" w:ascii="宋体" w:hAnsi="宋体" w:eastAsia="宋体" w:cs="宋体"/>
          <w:sz w:val="24"/>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ascii="宋体" w:hAnsi="宋体" w:eastAsia="宋体" w:cs="宋体"/>
          <w:sz w:val="24"/>
        </w:rPr>
      </w:pPr>
      <w:r>
        <w:rPr>
          <w:rFonts w:hint="eastAsia" w:ascii="宋体" w:hAnsi="宋体" w:eastAsia="宋体" w:cs="宋体"/>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eastAsia="宋体" w:cs="宋体"/>
          <w:sz w:val="24"/>
        </w:rPr>
      </w:pPr>
      <w:r>
        <w:rPr>
          <w:rFonts w:hint="eastAsia" w:ascii="宋体" w:hAnsi="宋体" w:eastAsia="宋体" w:cs="宋体"/>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eastAsia="宋体" w:cs="宋体"/>
          <w:sz w:val="24"/>
        </w:rPr>
      </w:pPr>
      <w:r>
        <w:rPr>
          <w:rFonts w:hint="eastAsia" w:ascii="宋体" w:hAnsi="宋体" w:eastAsia="宋体" w:cs="宋体"/>
          <w:sz w:val="24"/>
        </w:rPr>
        <w:t xml:space="preserve">33.3.7本项目是否专门面向中小企业预留采购份额见第一章《招标公告》。</w:t>
      </w:r>
      <w:r/>
    </w:p>
    <w:p>
      <w:pPr>
        <w:ind w:firstLine="480"/>
        <w:spacing w:line="360" w:lineRule="auto"/>
        <w:rPr>
          <w:rFonts w:ascii="宋体" w:hAnsi="宋体" w:eastAsia="宋体" w:cs="宋体"/>
          <w:sz w:val="24"/>
        </w:rPr>
      </w:pPr>
      <w:r>
        <w:rPr>
          <w:rFonts w:hint="eastAsia" w:ascii="宋体" w:hAnsi="宋体" w:eastAsia="宋体" w:cs="宋体"/>
          <w:sz w:val="24"/>
        </w:rPr>
        <w:t xml:space="preserve">33.3.8采购标的对应的中小企业划分标准所属行业见第四章《采购需求》。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33.3.9小微企业价格评审优惠的政策：见第五章《评标方法和评标标准》。</w:t>
      </w:r>
      <w:r/>
    </w:p>
    <w:p>
      <w:pPr>
        <w:ind w:firstLine="480"/>
        <w:spacing w:line="360" w:lineRule="auto"/>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sz w:val="24"/>
          <w:u w:val="single"/>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ascii="宋体" w:hAnsi="宋体" w:eastAsia="宋体" w:cs="宋体"/>
          <w:sz w:val="24"/>
        </w:rPr>
      </w:pPr>
      <w:r>
        <w:rPr>
          <w:rFonts w:hint="eastAsia" w:ascii="宋体" w:hAnsi="宋体" w:eastAsia="宋体" w:cs="宋体"/>
          <w:sz w:val="24"/>
        </w:rPr>
        <w:t xml:space="preserve">33.8履约保证金政策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rPr>
          <w:rFonts w:ascii="宋体" w:hAnsi="宋体" w:eastAsia="宋体" w:cs="宋体"/>
          <w:sz w:val="24"/>
        </w:rPr>
      </w:pPr>
      <w:r>
        <w:rPr>
          <w:rFonts w:hint="eastAsia" w:ascii="宋体" w:hAnsi="宋体" w:eastAsia="宋体" w:cs="宋体"/>
          <w:sz w:val="24"/>
        </w:rPr>
        <w:t xml:space="preserve">34.预付款制度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bookmarkEnd w:id="41"/>
      <w:r/>
      <w:bookmarkEnd w:id="42"/>
      <w:r/>
      <w:r/>
    </w:p>
    <w:p>
      <w:pPr>
        <w:ind w:firstLine="480"/>
        <w:spacing w:line="360" w:lineRule="auto"/>
        <w:rPr>
          <w:rFonts w:ascii="宋体" w:hAnsi="宋体" w:eastAsia="宋体" w:cs="宋体"/>
          <w:sz w:val="24"/>
        </w:rPr>
      </w:pPr>
      <w:r>
        <w:rPr>
          <w:rFonts w:hint="eastAsia" w:ascii="宋体" w:hAnsi="宋体" w:eastAsia="宋体" w:cs="宋体"/>
          <w:sz w:val="44"/>
        </w:rPr>
        <w:br w:type="page" w:clear="all"/>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bookmarkStart w:id="43" w:name="_Toc203060314"/>
      <w:r/>
      <w:bookmarkStart w:id="44" w:name="_Toc479757211"/>
      <w:r/>
      <w:bookmarkStart w:id="45" w:name="_Toc462564139"/>
      <w:r/>
      <w:bookmarkStart w:id="46" w:name="_Toc20823346"/>
      <w:r/>
      <w:bookmarkStart w:id="47" w:name="_Toc120614244"/>
      <w:r/>
      <w:bookmarkStart w:id="48" w:name="_Toc16938590"/>
      <w:r/>
      <w:bookmarkStart w:id="49" w:name="_Hlt16619369"/>
      <w:r/>
      <w:bookmarkStart w:id="50" w:name="_Hlt16619350"/>
      <w:r>
        <w:rPr>
          <w:rFonts w:cs="宋体" w:asciiTheme="minorEastAsia" w:hAnsiTheme="minorEastAsia"/>
          <w:sz w:val="44"/>
          <w:szCs w:val="20"/>
        </w:rPr>
        <w:t xml:space="preserve">第三章  合同条款及格式</w:t>
      </w:r>
      <w:bookmarkEnd w:id="43"/>
      <w:r/>
      <w:r/>
    </w:p>
    <w:p>
      <w:pPr>
        <w:pBdr>
          <w:top w:val="none" w:color="000000" w:sz="0" w:space="0"/>
          <w:left w:val="none" w:color="000000" w:sz="0" w:space="0"/>
          <w:bottom w:val="none" w:color="000000" w:sz="0" w:space="0"/>
          <w:right w:val="none" w:color="000000" w:sz="0" w:space="0"/>
        </w:pBdr>
      </w:pPr>
      <w:r/>
      <w:bookmarkStart w:id="51" w:name="OLE_LINK44"/>
      <w:r/>
      <w:bookmarkStart w:id="52" w:name="OLE_LINK43"/>
      <w:r/>
      <w:bookmarkStart w:id="53" w:name="OLE_LINK45"/>
      <w:r>
        <w:rPr>
          <w:rFonts w:ascii="宋体" w:hAnsi="宋体" w:eastAsia="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spacing w:line="9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政府采购货物买卖合同</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tbl>
      <w:tblPr>
        <w:tblStyle w:val="73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35"/>
        <w:gridCol w:w="628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rPr>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项目名称：</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spacing w:line="240" w:lineRule="atLeast"/>
              <w:rPr>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盐城市第一小学网络中心升级改造项目</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rPr>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合同编号：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spacing w:line="800" w:lineRule="atLeast"/>
              <w:rPr>
                <w:sz w:val="30"/>
                <w:szCs w:val="30"/>
              </w:rPr>
              <w:pBdr>
                <w:top w:val="none" w:color="000000" w:sz="0" w:space="0"/>
                <w:left w:val="none" w:color="000000" w:sz="0" w:space="0"/>
                <w:bottom w:val="none" w:color="000000" w:sz="0" w:space="0"/>
                <w:right w:val="none" w:color="000000" w:sz="0" w:space="0"/>
              </w:pBdr>
            </w:pPr>
            <w:r>
              <w:rPr>
                <w:sz w:val="30"/>
                <w:szCs w:val="30"/>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rPr>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甲</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jc w:val="center"/>
              <w:spacing w:line="800" w:lineRule="atLeast"/>
              <w:rPr>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t xml:space="preserve">盐城市第一小学</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rPr>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乙</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spacing w:line="800" w:lineRule="atLeast"/>
              <w:rPr>
                <w:sz w:val="30"/>
                <w:szCs w:val="30"/>
              </w:rPr>
              <w:pBdr>
                <w:top w:val="none" w:color="000000" w:sz="0" w:space="0"/>
                <w:left w:val="none" w:color="000000" w:sz="0" w:space="0"/>
                <w:bottom w:val="none" w:color="000000" w:sz="0" w:space="0"/>
                <w:right w:val="none" w:color="000000" w:sz="0" w:space="0"/>
              </w:pBdr>
            </w:pPr>
            <w:r>
              <w:rPr>
                <w:sz w:val="30"/>
                <w:szCs w:val="30"/>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235" w:type="dxa"/>
            <w:vAlign w:val="bottom"/>
            <w:textDirection w:val="lrTb"/>
            <w:noWrap w:val="false"/>
          </w:tcPr>
          <w:p>
            <w:pPr>
              <w:jc w:val="center"/>
              <w:rPr>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签订时间：</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287" w:type="dxa"/>
            <w:vAlign w:val="center"/>
            <w:textDirection w:val="lrTb"/>
            <w:noWrap w:val="false"/>
          </w:tcPr>
          <w:p>
            <w:pPr>
              <w:jc w:val="center"/>
              <w:spacing w:line="800" w:lineRule="atLeast"/>
              <w:rPr>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202</w:t>
            </w:r>
            <w:r>
              <w:rPr>
                <w:rFonts w:hint="eastAsia" w:ascii="宋体" w:hAnsi="宋体" w:eastAsia="宋体" w:cs="宋体"/>
                <w:color w:val="000000"/>
                <w:sz w:val="30"/>
                <w:szCs w:val="30"/>
              </w:rPr>
              <w:t xml:space="preserve">5</w:t>
            </w:r>
            <w:r>
              <w:rPr>
                <w:rFonts w:ascii="宋体" w:hAnsi="宋体" w:eastAsia="宋体" w:cs="宋体"/>
                <w:color w:val="000000"/>
                <w:sz w:val="30"/>
                <w:szCs w:val="30"/>
              </w:rPr>
              <w:t xml:space="preserve">年   月   日</w:t>
            </w:r>
            <w:r/>
          </w:p>
        </w:tc>
      </w:tr>
    </w:tbl>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spacing w:line="519" w:lineRule="atLeast"/>
        <w:pBdr>
          <w:top w:val="none" w:color="000000" w:sz="0" w:space="0"/>
          <w:left w:val="none" w:color="000000" w:sz="0" w:space="0"/>
          <w:bottom w:val="none" w:color="000000" w:sz="0" w:space="0"/>
          <w:right w:val="none" w:color="000000" w:sz="0" w:space="0"/>
        </w:pBdr>
      </w:pPr>
      <w:r/>
      <w:r/>
    </w:p>
    <w:p>
      <w:pPr>
        <w:jc w:val="center"/>
        <w:spacing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rPr>
          <w:rFonts w:ascii="宋体" w:hAnsi="宋体" w:eastAsia="宋体" w:cs="宋体"/>
          <w:sz w:val="44"/>
        </w:rPr>
      </w:pPr>
      <w:r>
        <w:rPr>
          <w:rFonts w:hint="eastAsia" w:ascii="宋体" w:hAnsi="宋体" w:eastAsia="宋体" w:cs="宋体"/>
          <w:sz w:val="44"/>
        </w:rPr>
        <w:br w:type="page" w:clear="all"/>
      </w:r>
      <w:r/>
    </w:p>
    <w:p>
      <w:pPr>
        <w:jc w:val="center"/>
      </w:pPr>
      <w:r>
        <w:rPr>
          <w:rFonts w:hint="eastAsia" w:ascii="宋体" w:hAnsi="宋体" w:eastAsia="宋体" w:cs="宋体"/>
          <w:sz w:val="44"/>
        </w:rPr>
        <w:t xml:space="preserve">第一节 政府采购合同协议书</w:t>
      </w:r>
      <w:r/>
    </w:p>
    <w:p>
      <w:pPr>
        <w:ind w:firstLine="560"/>
        <w:spacing w:line="499" w:lineRule="atLeast"/>
      </w:pPr>
      <w:r>
        <w:rPr>
          <w:rFonts w:hint="eastAsia" w:ascii="宋体" w:hAnsi="宋体" w:eastAsia="宋体" w:cs="宋体"/>
          <w:sz w:val="28"/>
        </w:rPr>
        <w:t xml:space="preserve"> </w:t>
      </w:r>
      <w:r/>
    </w:p>
    <w:p>
      <w:pPr>
        <w:ind w:firstLine="560"/>
        <w:spacing w:line="499" w:lineRule="atLeast"/>
        <w:rPr>
          <w:rFonts w:eastAsia="宋体"/>
          <w:sz w:val="24"/>
        </w:rPr>
      </w:pPr>
      <w:r>
        <w:rPr>
          <w:rFonts w:hint="eastAsia" w:ascii="宋体" w:hAnsi="宋体" w:eastAsia="宋体" w:cs="宋体"/>
          <w:sz w:val="24"/>
        </w:rPr>
        <w:t xml:space="preserve">甲方（全称）：</w:t>
      </w:r>
      <w:r>
        <w:rPr>
          <w:rFonts w:hint="eastAsia" w:ascii="宋体" w:hAnsi="宋体" w:eastAsia="宋体" w:cs="宋体"/>
          <w:sz w:val="24"/>
          <w:u w:val="single"/>
        </w:rPr>
        <w:t xml:space="preserve">盐城市第一小学</w:t>
      </w:r>
      <w:r/>
    </w:p>
    <w:p>
      <w:pPr>
        <w:ind w:firstLine="560"/>
        <w:spacing w:line="499" w:lineRule="atLeast"/>
        <w:rPr>
          <w:sz w:val="24"/>
        </w:rPr>
      </w:pPr>
      <w:r>
        <w:rPr>
          <w:rFonts w:hint="eastAsia" w:ascii="宋体" w:hAnsi="宋体" w:eastAsia="宋体" w:cs="宋体"/>
          <w:sz w:val="24"/>
        </w:rPr>
        <w:t xml:space="preserve">乙方（全称）：</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依据《中华人民共和国民法典》、《中华人民共和国政府采购法》等有关的法律法规，以及本采购项目的采购文件、乙方的投标（响应）文件及中标（成交）通知书，甲乙双方同意签订本合同。具体情况及要求如下：     </w:t>
      </w:r>
      <w:r/>
    </w:p>
    <w:p>
      <w:pPr>
        <w:ind w:firstLine="562"/>
        <w:spacing w:line="499" w:lineRule="atLeast"/>
        <w:rPr>
          <w:sz w:val="24"/>
        </w:rPr>
      </w:pPr>
      <w:r>
        <w:rPr>
          <w:rFonts w:hint="eastAsia" w:ascii="宋体" w:hAnsi="宋体" w:eastAsia="宋体" w:cs="宋体"/>
          <w:b/>
          <w:sz w:val="24"/>
        </w:rPr>
        <w:t xml:space="preserve">1. 项目信息</w:t>
      </w:r>
      <w:r/>
    </w:p>
    <w:p>
      <w:pPr>
        <w:ind w:firstLine="560"/>
        <w:spacing w:line="499" w:lineRule="atLeast"/>
        <w:rPr>
          <w:sz w:val="24"/>
        </w:rPr>
      </w:pPr>
      <w:r>
        <w:rPr>
          <w:rFonts w:hint="eastAsia" w:ascii="宋体" w:hAnsi="宋体" w:eastAsia="宋体" w:cs="宋体"/>
          <w:sz w:val="24"/>
        </w:rPr>
        <w:t xml:space="preserve">（1）采购项目名称：</w:t>
      </w:r>
      <w:r>
        <w:rPr>
          <w:rFonts w:hint="eastAsia" w:ascii="宋体" w:hAnsi="宋体" w:eastAsia="宋体" w:cs="宋体"/>
          <w:sz w:val="24"/>
          <w:u w:val="single"/>
        </w:rPr>
        <w:t xml:space="preserve">盐城市第一小学网络中心升级改造项目 </w:t>
      </w:r>
      <w:r/>
    </w:p>
    <w:p>
      <w:pPr>
        <w:ind w:firstLine="560"/>
        <w:spacing w:line="499" w:lineRule="atLeast"/>
        <w:rPr>
          <w:rFonts w:eastAsia="宋体"/>
          <w:sz w:val="24"/>
        </w:rPr>
      </w:pPr>
      <w:r>
        <w:rPr>
          <w:rFonts w:hint="eastAsia" w:ascii="宋体" w:hAnsi="宋体" w:eastAsia="宋体" w:cs="宋体"/>
          <w:sz w:val="24"/>
        </w:rPr>
        <w:t xml:space="preserve">采购项目编号：</w:t>
      </w:r>
      <w:r>
        <w:rPr>
          <w:rFonts w:hint="eastAsia" w:ascii="宋体" w:hAnsi="宋体" w:eastAsia="宋体" w:cs="宋体"/>
          <w:sz w:val="24"/>
          <w:u w:val="single"/>
        </w:rPr>
        <w:t xml:space="preserve">JSZC-320900-TAIC-G2025-0012</w:t>
      </w:r>
      <w:r/>
    </w:p>
    <w:p>
      <w:pPr>
        <w:ind w:firstLine="560"/>
        <w:spacing w:line="499" w:lineRule="atLeast"/>
        <w:rPr>
          <w:sz w:val="24"/>
        </w:rPr>
      </w:pPr>
      <w:r>
        <w:rPr>
          <w:rFonts w:hint="eastAsia" w:ascii="宋体" w:hAnsi="宋体" w:eastAsia="宋体" w:cs="宋体"/>
          <w:sz w:val="24"/>
        </w:rPr>
        <w:t xml:space="preserve">（2）采购计划编号：</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（3）项目内容：</w:t>
      </w:r>
      <w:r/>
    </w:p>
    <w:tbl>
      <w:tblPr>
        <w:tblStyle w:val="73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44"/>
        <w:gridCol w:w="2422"/>
        <w:gridCol w:w="1683"/>
        <w:gridCol w:w="1684"/>
        <w:gridCol w:w="1929"/>
      </w:tblGrid>
      <w:tr>
        <w:trPr>
          <w:jc w:val="center"/>
          <w:trHeight w:val="498"/>
        </w:trPr>
        <w:tc>
          <w:tcPr>
            <w:tcBorders>
              <w:top w:val="single" w:color="000000" w:sz="8"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产品名称</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数量</w:t>
            </w:r>
            <w:r/>
          </w:p>
        </w:tc>
        <w:tc>
          <w:tcPr>
            <w:tcBorders>
              <w:top w:val="single" w:color="000000" w:sz="8"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单价（元）</w:t>
            </w:r>
            <w:r/>
          </w:p>
        </w:tc>
        <w:tc>
          <w:tcPr>
            <w:tcBorders>
              <w:top w:val="single" w:color="000000" w:sz="8"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合价（元）</w:t>
            </w:r>
            <w:r/>
          </w:p>
        </w:tc>
      </w:tr>
      <w:tr>
        <w:trPr>
          <w:jc w:val="center"/>
          <w:trHeight w:val="551"/>
        </w:trPr>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r>
      <w:tr>
        <w:trPr>
          <w:jc w:val="center"/>
          <w:trHeight w:val="551"/>
        </w:trPr>
        <w:tc>
          <w:tcPr>
            <w:tcBorders>
              <w:top w:val="none" w:color="000000" w:sz="4" w:space="0"/>
              <w:left w:val="single" w:color="000000" w:sz="8" w:space="0"/>
              <w:bottom w:val="single" w:color="000000" w:sz="8" w:space="0"/>
              <w:right w:val="single" w:color="000000" w:sz="8" w:space="0"/>
            </w:tcBorders>
            <w:tcW w:w="94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42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684"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r>
      <w:tr>
        <w:trPr>
          <w:jc w:val="center"/>
          <w:trHeight w:val="480"/>
        </w:trPr>
        <w:tc>
          <w:tcPr>
            <w:gridSpan w:val="4"/>
            <w:tcBorders>
              <w:top w:val="none" w:color="000000" w:sz="4" w:space="0"/>
              <w:left w:val="single" w:color="000000" w:sz="8" w:space="0"/>
              <w:bottom w:val="single" w:color="000000" w:sz="8" w:space="0"/>
              <w:right w:val="single" w:color="000000" w:sz="8" w:space="0"/>
            </w:tcBorders>
            <w:tcW w:w="6732"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合  计</w:t>
            </w:r>
            <w:r/>
          </w:p>
        </w:tc>
        <w:tc>
          <w:tcPr>
            <w:tcBorders>
              <w:top w:val="none" w:color="000000" w:sz="4" w:space="0"/>
              <w:left w:val="none" w:color="000000" w:sz="4" w:space="0"/>
              <w:bottom w:val="single" w:color="000000" w:sz="8" w:space="0"/>
              <w:right w:val="single" w:color="000000" w:sz="8" w:space="0"/>
            </w:tcBorders>
            <w:tcW w:w="1929" w:type="dxa"/>
            <w:vAlign w:val="center"/>
            <w:textDirection w:val="lrTb"/>
            <w:noWrap w:val="false"/>
          </w:tcPr>
          <w:p>
            <w:pPr>
              <w:jc w:val="center"/>
              <w:spacing w:line="360" w:lineRule="atLeast"/>
              <w:rPr>
                <w:rFonts w:cs="Times New Roman"/>
                <w:sz w:val="24"/>
              </w:rPr>
            </w:pPr>
            <w:r>
              <w:rPr>
                <w:rFonts w:hint="eastAsia" w:ascii="宋体" w:hAnsi="宋体" w:eastAsia="宋体" w:cs="宋体"/>
                <w:sz w:val="24"/>
              </w:rPr>
              <w:t xml:space="preserve"> </w:t>
            </w:r>
            <w:r/>
          </w:p>
        </w:tc>
      </w:tr>
    </w:tbl>
    <w:p>
      <w:pPr>
        <w:ind w:firstLine="560"/>
        <w:spacing w:line="499" w:lineRule="atLeast"/>
        <w:rPr>
          <w:rFonts w:ascii="Times New Roman" w:hAnsi="Times New Roman" w:cs="Times New Roman"/>
          <w:sz w:val="24"/>
        </w:rPr>
      </w:pPr>
      <w:r>
        <w:rPr>
          <w:rFonts w:hint="eastAsia" w:ascii="宋体" w:hAnsi="宋体" w:eastAsia="宋体" w:cs="宋体"/>
          <w:sz w:val="24"/>
        </w:rPr>
        <w:t xml:space="preserve">采购标的技术要求、商务要求具体见附件。</w:t>
      </w:r>
      <w:r/>
    </w:p>
    <w:p>
      <w:pPr>
        <w:ind w:firstLine="560"/>
        <w:spacing w:line="499" w:lineRule="atLeast"/>
        <w:rPr>
          <w:sz w:val="24"/>
        </w:rPr>
      </w:pPr>
      <w:r>
        <w:rPr>
          <w:rFonts w:hint="eastAsia" w:ascii="宋体" w:hAnsi="宋体" w:eastAsia="宋体" w:cs="宋体"/>
          <w:sz w:val="24"/>
        </w:rPr>
        <w:t xml:space="preserve">（4）政府采购组织形式：□政府集中采购  □部门集中采购</w:t>
      </w:r>
      <w:r/>
    </w:p>
    <w:p>
      <w:pPr>
        <w:ind w:firstLine="3640"/>
        <w:spacing w:line="499" w:lineRule="atLeast"/>
        <w:rPr>
          <w:sz w:val="24"/>
        </w:rPr>
      </w:pPr>
      <w:r>
        <w:rPr>
          <w:rFonts w:hint="eastAsia" w:ascii="宋体" w:hAnsi="宋体" w:eastAsia="宋体" w:cs="宋体"/>
          <w:sz w:val="24"/>
        </w:rPr>
        <w:t xml:space="preserve">√分散采购</w:t>
      </w:r>
      <w:r/>
    </w:p>
    <w:p>
      <w:pPr>
        <w:ind w:firstLine="560"/>
        <w:spacing w:line="499" w:lineRule="atLeast"/>
        <w:rPr>
          <w:sz w:val="24"/>
        </w:rPr>
      </w:pPr>
      <w:r>
        <w:rPr>
          <w:rFonts w:hint="eastAsia" w:ascii="宋体" w:hAnsi="宋体" w:eastAsia="宋体" w:cs="宋体"/>
          <w:sz w:val="24"/>
        </w:rPr>
        <w:t xml:space="preserve">（5）政府采购方式：√公开招标  □邀请招标  □竞争性谈判</w:t>
      </w:r>
      <w:r/>
    </w:p>
    <w:p>
      <w:pPr>
        <w:ind w:firstLine="560"/>
        <w:spacing w:line="499" w:lineRule="atLeast"/>
        <w:rPr>
          <w:sz w:val="24"/>
        </w:rPr>
      </w:pPr>
      <w:r>
        <w:rPr>
          <w:rFonts w:hint="eastAsia" w:ascii="宋体" w:hAnsi="宋体" w:eastAsia="宋体" w:cs="宋体"/>
          <w:sz w:val="24"/>
        </w:rPr>
        <w:t xml:space="preserve">□竞争性磋商  □询价  □单一来源  □框架协议  其他：</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（注：在框架协议采购的第二阶段，可选择使用该合同文本）</w:t>
      </w:r>
      <w:r/>
    </w:p>
    <w:p>
      <w:pPr>
        <w:ind w:firstLine="560"/>
        <w:spacing w:line="499" w:lineRule="atLeast"/>
        <w:rPr>
          <w:sz w:val="24"/>
        </w:rPr>
      </w:pPr>
      <w:r>
        <w:rPr>
          <w:rFonts w:hint="eastAsia" w:ascii="宋体" w:hAnsi="宋体" w:eastAsia="宋体" w:cs="宋体"/>
          <w:sz w:val="24"/>
        </w:rPr>
        <w:t xml:space="preserve">（6）中标（成交）采购标的制造商是否为中小企业：□是  □否</w:t>
      </w:r>
      <w:r/>
    </w:p>
    <w:p>
      <w:pPr>
        <w:ind w:firstLine="560"/>
        <w:spacing w:line="499" w:lineRule="atLeast"/>
        <w:rPr>
          <w:sz w:val="24"/>
        </w:rPr>
      </w:pPr>
      <w:r>
        <w:rPr>
          <w:rFonts w:hint="eastAsia" w:ascii="宋体" w:hAnsi="宋体" w:eastAsia="宋体" w:cs="宋体"/>
          <w:sz w:val="24"/>
        </w:rPr>
        <w:t xml:space="preserve">本合同是否为专门面向中小企业的采购合同（中小企业预留合同）：□是 √否</w:t>
      </w:r>
      <w:r/>
    </w:p>
    <w:p>
      <w:pPr>
        <w:ind w:firstLine="560"/>
        <w:spacing w:line="499" w:lineRule="atLeast"/>
        <w:rPr>
          <w:sz w:val="24"/>
        </w:rPr>
      </w:pPr>
      <w:r>
        <w:rPr>
          <w:rFonts w:hint="eastAsia" w:ascii="宋体" w:hAnsi="宋体" w:eastAsia="宋体" w:cs="宋体"/>
          <w:sz w:val="24"/>
        </w:rPr>
        <w:t xml:space="preserve">若本项目不专门面向中小企业采购，是否给予小微企业评审优惠：√是 □否</w:t>
      </w:r>
      <w:r/>
    </w:p>
    <w:p>
      <w:pPr>
        <w:ind w:firstLine="560"/>
        <w:spacing w:line="499" w:lineRule="atLeast"/>
        <w:rPr>
          <w:sz w:val="24"/>
        </w:rPr>
      </w:pPr>
      <w:r>
        <w:rPr>
          <w:rFonts w:hint="eastAsia" w:ascii="宋体" w:hAnsi="宋体" w:eastAsia="宋体" w:cs="宋体"/>
          <w:sz w:val="24"/>
        </w:rPr>
        <w:t xml:space="preserve">中标（成交）采购标的制造商是否为残疾人福利性单位：□是 □否</w:t>
      </w:r>
      <w:r/>
    </w:p>
    <w:p>
      <w:pPr>
        <w:ind w:firstLine="560"/>
        <w:spacing w:line="499" w:lineRule="atLeast"/>
        <w:rPr>
          <w:sz w:val="24"/>
        </w:rPr>
      </w:pPr>
      <w:r>
        <w:rPr>
          <w:rFonts w:hint="eastAsia" w:ascii="宋体" w:hAnsi="宋体" w:eastAsia="宋体" w:cs="宋体"/>
          <w:sz w:val="24"/>
        </w:rPr>
        <w:t xml:space="preserve">中标（成交）采购标的制造商是否为监狱企业：□是 □否</w:t>
      </w:r>
      <w:r/>
    </w:p>
    <w:p>
      <w:pPr>
        <w:ind w:firstLine="560"/>
        <w:spacing w:line="499" w:lineRule="atLeast"/>
        <w:rPr>
          <w:rFonts w:ascii="宋体" w:hAnsi="宋体" w:eastAsia="宋体" w:cs="宋体"/>
          <w:sz w:val="24"/>
        </w:rPr>
      </w:pPr>
      <w:r>
        <w:rPr>
          <w:rFonts w:hint="eastAsia" w:ascii="宋体" w:hAnsi="宋体" w:eastAsia="宋体" w:cs="宋体"/>
          <w:sz w:val="24"/>
        </w:rPr>
        <w:t xml:space="preserve">（7）合同是否分包：□是  √否</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（8）中标（成交）供应商是否为外商投资企业：□是  □否</w:t>
      </w:r>
      <w:r/>
    </w:p>
    <w:p>
      <w:pPr>
        <w:ind w:firstLine="560"/>
        <w:spacing w:line="499" w:lineRule="atLeast"/>
        <w:rPr>
          <w:sz w:val="24"/>
        </w:rPr>
      </w:pPr>
      <w:r>
        <w:rPr>
          <w:rFonts w:hint="eastAsia" w:ascii="宋体" w:hAnsi="宋体" w:eastAsia="宋体" w:cs="宋体"/>
          <w:sz w:val="24"/>
        </w:rPr>
        <w:t xml:space="preserve">外商投资企业类型：□全部由外国投资者投资  □部分由外国投资者投资</w:t>
      </w:r>
      <w:r/>
    </w:p>
    <w:p>
      <w:pPr>
        <w:ind w:firstLine="560"/>
        <w:spacing w:line="499" w:lineRule="atLeast"/>
        <w:rPr>
          <w:sz w:val="24"/>
        </w:rPr>
      </w:pPr>
      <w:r>
        <w:rPr>
          <w:rFonts w:hint="eastAsia" w:ascii="宋体" w:hAnsi="宋体" w:eastAsia="宋体" w:cs="宋体"/>
          <w:sz w:val="24"/>
        </w:rPr>
        <w:t xml:space="preserve">（9）是否涉及进口产品：</w:t>
      </w:r>
      <w:r/>
    </w:p>
    <w:p>
      <w:pPr>
        <w:ind w:firstLine="560"/>
        <w:spacing w:line="499" w:lineRule="atLeast"/>
        <w:rPr>
          <w:sz w:val="24"/>
        </w:rPr>
      </w:pPr>
      <w:r>
        <w:rPr>
          <w:rFonts w:hint="eastAsia" w:ascii="宋体" w:hAnsi="宋体" w:eastAsia="宋体" w:cs="宋体"/>
          <w:sz w:val="24"/>
        </w:rPr>
        <w:t xml:space="preserve">□是，《政府采购品目分类目录》底级品目名称：</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金额：</w:t>
      </w:r>
      <w:r>
        <w:rPr>
          <w:rFonts w:hint="eastAsia" w:ascii="宋体" w:hAnsi="宋体" w:eastAsia="宋体" w:cs="宋体"/>
          <w:sz w:val="24"/>
          <w:u w:val="single"/>
        </w:rPr>
        <w:t xml:space="preserve">   </w:t>
      </w:r>
      <w:r>
        <w:rPr>
          <w:rFonts w:hint="eastAsia" w:ascii="宋体" w:hAnsi="宋体" w:eastAsia="宋体" w:cs="宋体"/>
          <w:sz w:val="24"/>
        </w:rPr>
        <w:t xml:space="preserve"> 国别：</w:t>
      </w:r>
      <w:r>
        <w:rPr>
          <w:rFonts w:hint="eastAsia" w:ascii="宋体" w:hAnsi="宋体" w:eastAsia="宋体" w:cs="宋体"/>
          <w:sz w:val="24"/>
          <w:u w:val="single"/>
        </w:rPr>
        <w:t xml:space="preserve">   </w:t>
      </w:r>
      <w:r>
        <w:rPr>
          <w:rFonts w:hint="eastAsia" w:ascii="宋体" w:hAnsi="宋体" w:eastAsia="宋体" w:cs="宋体"/>
          <w:sz w:val="24"/>
        </w:rPr>
        <w:t xml:space="preserve"> 品牌：</w:t>
      </w:r>
      <w:r>
        <w:rPr>
          <w:rFonts w:hint="eastAsia" w:ascii="宋体" w:hAnsi="宋体" w:eastAsia="宋体" w:cs="宋体"/>
          <w:sz w:val="24"/>
          <w:u w:val="single"/>
        </w:rPr>
        <w:t xml:space="preserve">    </w:t>
      </w:r>
      <w:r>
        <w:rPr>
          <w:rFonts w:hint="eastAsia" w:ascii="宋体" w:hAnsi="宋体" w:eastAsia="宋体" w:cs="宋体"/>
          <w:sz w:val="24"/>
        </w:rPr>
        <w:t xml:space="preserve"> 规格型号：</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（10）是否涉及节能产品：</w:t>
      </w:r>
      <w:r/>
    </w:p>
    <w:p>
      <w:pPr>
        <w:ind w:firstLine="560"/>
        <w:spacing w:line="499" w:lineRule="atLeast"/>
        <w:rPr>
          <w:sz w:val="24"/>
        </w:rPr>
      </w:pPr>
      <w:r>
        <w:rPr>
          <w:rFonts w:hint="eastAsia" w:ascii="宋体" w:hAnsi="宋体" w:eastAsia="宋体" w:cs="宋体"/>
          <w:sz w:val="24"/>
        </w:rPr>
        <w:t xml:space="preserve">□是，《节能产品政府采购品目清单》的底级品目名称：</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□强制采购</w:t>
      </w:r>
      <w:r>
        <w:rPr>
          <w:rFonts w:hint="eastAsia" w:ascii="宋体" w:hAnsi="宋体" w:eastAsia="宋体" w:cs="宋体"/>
          <w:sz w:val="24"/>
        </w:rPr>
        <w:t xml:space="preserve"></w:t>
      </w:r>
      <w:r>
        <w:rPr>
          <w:rFonts w:hint="eastAsia" w:ascii="宋体" w:hAnsi="宋体" w:eastAsia="宋体" w:cs="宋体"/>
          <w:sz w:val="24"/>
        </w:rPr>
        <w:t xml:space="preserve">优先采购</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是否涉及环境标志产品：</w:t>
      </w:r>
      <w:r/>
    </w:p>
    <w:p>
      <w:pPr>
        <w:ind w:firstLine="560"/>
        <w:spacing w:line="499" w:lineRule="atLeast"/>
        <w:rPr>
          <w:sz w:val="24"/>
        </w:rPr>
      </w:pPr>
      <w:r>
        <w:rPr>
          <w:rFonts w:hint="eastAsia" w:ascii="宋体" w:hAnsi="宋体" w:eastAsia="宋体" w:cs="宋体"/>
          <w:sz w:val="24"/>
        </w:rPr>
        <w:t xml:space="preserve">□是，《环境标志产品政府采购品目清单》的底级品目名称：</w:t>
      </w:r>
      <w:r>
        <w:rPr>
          <w:rFonts w:hint="eastAsia" w:ascii="宋体" w:hAnsi="宋体" w:eastAsia="宋体" w:cs="宋体"/>
          <w:b/>
          <w:sz w:val="24"/>
          <w:u w:val="single"/>
        </w:rPr>
        <w:t xml:space="preserve">  </w:t>
      </w:r>
      <w:r/>
    </w:p>
    <w:p>
      <w:pPr>
        <w:ind w:firstLine="560"/>
        <w:spacing w:line="499" w:lineRule="atLeast"/>
        <w:rPr>
          <w:sz w:val="24"/>
        </w:rPr>
      </w:pPr>
      <w:r>
        <w:rPr>
          <w:rFonts w:hint="eastAsia" w:ascii="宋体" w:hAnsi="宋体" w:eastAsia="宋体" w:cs="宋体"/>
          <w:sz w:val="24"/>
        </w:rPr>
        <w:t xml:space="preserve">□强制采购   √优先采购</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是否涉及绿色产品：</w:t>
      </w:r>
      <w:r/>
    </w:p>
    <w:p>
      <w:pPr>
        <w:ind w:firstLine="560"/>
        <w:spacing w:line="499" w:lineRule="atLeast"/>
        <w:rPr>
          <w:sz w:val="24"/>
        </w:rPr>
      </w:pPr>
      <w:r>
        <w:rPr>
          <w:rFonts w:hint="eastAsia" w:ascii="宋体" w:hAnsi="宋体" w:eastAsia="宋体" w:cs="宋体"/>
          <w:sz w:val="24"/>
        </w:rPr>
        <w:t xml:space="preserve">□是，绿色产品政府采购相关政策确定的底级品目名称：</w:t>
      </w:r>
      <w:r/>
    </w:p>
    <w:p>
      <w:pPr>
        <w:ind w:firstLine="560"/>
        <w:spacing w:line="499" w:lineRule="atLeast"/>
        <w:rPr>
          <w:sz w:val="24"/>
        </w:rPr>
      </w:pPr>
      <w:r>
        <w:rPr>
          <w:rFonts w:hint="eastAsia" w:ascii="宋体" w:hAnsi="宋体" w:eastAsia="宋体" w:cs="宋体"/>
          <w:sz w:val="24"/>
        </w:rPr>
        <w:t xml:space="preserve">□强制采购    □优先采购</w:t>
      </w:r>
      <w:r/>
    </w:p>
    <w:p>
      <w:pPr>
        <w:ind w:firstLine="560"/>
        <w:spacing w:line="499" w:lineRule="atLeast"/>
        <w:rPr>
          <w:sz w:val="24"/>
        </w:rPr>
      </w:pPr>
      <w:r>
        <w:rPr>
          <w:rFonts w:hint="eastAsia" w:ascii="宋体" w:hAnsi="宋体" w:eastAsia="宋体" w:cs="宋体"/>
          <w:sz w:val="24"/>
        </w:rPr>
        <w:t xml:space="preserve">√否</w:t>
      </w:r>
      <w:r/>
    </w:p>
    <w:p>
      <w:pPr>
        <w:ind w:firstLine="560"/>
        <w:spacing w:line="499" w:lineRule="atLeast"/>
        <w:rPr>
          <w:rFonts w:ascii="宋体" w:hAnsi="宋体" w:eastAsia="宋体" w:cs="宋体"/>
          <w:sz w:val="24"/>
        </w:rPr>
      </w:pPr>
      <w:r>
        <w:rPr>
          <w:rFonts w:hint="eastAsia" w:ascii="宋体" w:hAnsi="宋体" w:eastAsia="宋体" w:cs="宋体"/>
          <w:sz w:val="24"/>
        </w:rPr>
        <w:t xml:space="preserve">（11）涉及商品包装和快递包装的，是否参考《商品包装政府采购需求标准（试行）》、《快递包装政府采购需求标准（试行）》明确产品及相关快递服务的具体包装要求：</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√是      □否   □不涉及</w:t>
      </w:r>
      <w:r/>
    </w:p>
    <w:p>
      <w:pPr>
        <w:ind w:firstLine="562"/>
        <w:spacing w:line="499" w:lineRule="atLeast"/>
        <w:rPr>
          <w:sz w:val="24"/>
        </w:rPr>
      </w:pPr>
      <w:r>
        <w:rPr>
          <w:rFonts w:hint="eastAsia" w:ascii="宋体" w:hAnsi="宋体" w:eastAsia="宋体" w:cs="宋体"/>
          <w:b/>
          <w:sz w:val="24"/>
        </w:rPr>
        <w:t xml:space="preserve">2. 合同金额</w:t>
      </w:r>
      <w:r/>
    </w:p>
    <w:p>
      <w:pPr>
        <w:ind w:firstLine="560"/>
        <w:spacing w:line="499" w:lineRule="atLeast"/>
        <w:rPr>
          <w:sz w:val="24"/>
        </w:rPr>
      </w:pPr>
      <w:r>
        <w:rPr>
          <w:rFonts w:hint="eastAsia" w:ascii="宋体" w:hAnsi="宋体" w:eastAsia="宋体" w:cs="宋体"/>
          <w:sz w:val="24"/>
        </w:rPr>
        <w:t xml:space="preserve">（1）合同金额小写：</w:t>
      </w:r>
      <w:r>
        <w:rPr>
          <w:rFonts w:hint="eastAsia" w:ascii="宋体" w:hAnsi="宋体" w:eastAsia="宋体" w:cs="宋体"/>
          <w:sz w:val="24"/>
          <w:u w:val="single"/>
        </w:rPr>
        <w:t xml:space="preserve">             元 </w:t>
      </w:r>
      <w:r/>
    </w:p>
    <w:p>
      <w:pPr>
        <w:ind w:firstLine="2240"/>
        <w:spacing w:line="499" w:lineRule="atLeast"/>
        <w:rPr>
          <w:sz w:val="24"/>
        </w:rPr>
      </w:pPr>
      <w:r>
        <w:rPr>
          <w:rFonts w:hint="eastAsia" w:ascii="宋体" w:hAnsi="宋体" w:eastAsia="宋体" w:cs="宋体"/>
          <w:sz w:val="24"/>
        </w:rPr>
        <w:t xml:space="preserve">大写：</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（2）付款方式</w:t>
      </w:r>
      <w:r>
        <w:rPr>
          <w:rFonts w:hint="eastAsia" w:ascii="宋体" w:hAnsi="宋体" w:eastAsia="宋体" w:cs="宋体"/>
          <w:sz w:val="24"/>
          <w:u w:val="single"/>
        </w:rPr>
        <w:t xml:space="preserve">（按项目实际勾选填写，具体详见专用条款第二节第12.2款）</w:t>
      </w:r>
      <w:r>
        <w:rPr>
          <w:rFonts w:hint="eastAsia" w:ascii="宋体" w:hAnsi="宋体" w:eastAsia="宋体" w:cs="宋体"/>
          <w:sz w:val="24"/>
        </w:rPr>
        <w:t xml:space="preserve">：</w:t>
      </w:r>
      <w:r/>
    </w:p>
    <w:p>
      <w:pPr>
        <w:ind w:firstLine="560"/>
        <w:spacing w:line="499" w:lineRule="atLeast"/>
        <w:rPr>
          <w:sz w:val="24"/>
        </w:rPr>
      </w:pPr>
      <w:r>
        <w:rPr>
          <w:rFonts w:hint="eastAsia" w:ascii="宋体" w:hAnsi="宋体" w:eastAsia="宋体" w:cs="宋体"/>
          <w:sz w:val="24"/>
        </w:rPr>
        <w:t xml:space="preserve">□全额付款：</w:t>
      </w:r>
      <w:r>
        <w:rPr>
          <w:rFonts w:hint="eastAsia" w:ascii="宋体" w:hAnsi="宋体" w:eastAsia="宋体" w:cs="宋体"/>
          <w:sz w:val="24"/>
          <w:u w:val="single"/>
        </w:rPr>
        <w:t xml:space="preserve">（应明确一次性支付合同款项的条件）</w:t>
      </w:r>
      <w:r>
        <w:rPr>
          <w:rFonts w:hint="eastAsia" w:ascii="宋体" w:hAnsi="宋体" w:eastAsia="宋体" w:cs="宋体"/>
          <w:sz w:val="24"/>
        </w:rPr>
        <w:t xml:space="preserve"> </w:t>
      </w:r>
      <w:r/>
    </w:p>
    <w:p>
      <w:pPr>
        <w:ind w:firstLine="560"/>
        <w:spacing w:line="550" w:lineRule="atLeast"/>
        <w:rPr>
          <w:sz w:val="24"/>
        </w:rPr>
      </w:pPr>
      <w:r>
        <w:rPr>
          <w:rFonts w:hint="eastAsia" w:ascii="宋体" w:hAnsi="宋体" w:eastAsia="宋体" w:cs="宋体"/>
          <w:sz w:val="24"/>
        </w:rPr>
        <w:t xml:space="preserve">√分期付款：</w:t>
      </w:r>
      <w:r>
        <w:rPr>
          <w:rFonts w:hint="eastAsia" w:ascii="宋体" w:hAnsi="宋体" w:eastAsia="宋体" w:cs="宋体"/>
          <w:sz w:val="24"/>
          <w:u w:val="single"/>
        </w:rPr>
        <w:t xml:space="preserve">（按项目实际勾选填写，具体详见专用条款第二节第12.2款）</w:t>
      </w:r>
      <w:r>
        <w:rPr>
          <w:rFonts w:hint="eastAsia" w:ascii="宋体" w:hAnsi="宋体" w:eastAsia="宋体" w:cs="宋体"/>
          <w:sz w:val="24"/>
        </w:rPr>
        <w:t xml:space="preserve">，其中</w:t>
      </w:r>
      <w:r>
        <w:rPr>
          <w:rFonts w:hint="eastAsia" w:ascii="宋体" w:hAnsi="宋体" w:eastAsia="宋体" w:cs="宋体"/>
          <w:sz w:val="24"/>
        </w:rPr>
        <w:t xml:space="preserve">涉及预付款的：</w:t>
      </w:r>
      <w:r>
        <w:rPr>
          <w:rFonts w:hint="eastAsia" w:ascii="宋体" w:hAnsi="宋体" w:eastAsia="宋体" w:cs="宋体"/>
          <w:sz w:val="24"/>
          <w:u w:val="single"/>
        </w:rPr>
        <w:t xml:space="preserve">（具体详见专用条款第二节第12.2款）</w:t>
      </w:r>
      <w:r/>
    </w:p>
    <w:p>
      <w:pPr>
        <w:ind w:firstLine="560"/>
        <w:spacing w:line="499" w:lineRule="atLeast"/>
        <w:rPr>
          <w:sz w:val="24"/>
        </w:rPr>
      </w:pPr>
      <w:r>
        <w:rPr>
          <w:rFonts w:hint="eastAsia" w:ascii="宋体" w:hAnsi="宋体" w:eastAsia="宋体" w:cs="宋体"/>
          <w:sz w:val="24"/>
        </w:rPr>
        <w:t xml:space="preserve">□成本补偿：</w:t>
      </w:r>
      <w:r>
        <w:rPr>
          <w:rFonts w:hint="eastAsia" w:ascii="宋体" w:hAnsi="宋体" w:eastAsia="宋体" w:cs="宋体"/>
          <w:sz w:val="24"/>
          <w:u w:val="single"/>
        </w:rPr>
        <w:t xml:space="preserve">（应明确按照成本补偿方式的支付方式和支付条件）  </w:t>
      </w:r>
      <w:r>
        <w:rPr>
          <w:rFonts w:hint="eastAsia" w:ascii="宋体" w:hAnsi="宋体" w:eastAsia="宋体" w:cs="宋体"/>
          <w:sz w:val="24"/>
        </w:rPr>
        <w:t xml:space="preserve"> </w:t>
      </w:r>
      <w:r/>
    </w:p>
    <w:p>
      <w:pPr>
        <w:ind w:firstLine="560"/>
        <w:spacing w:line="499" w:lineRule="atLeast"/>
        <w:rPr>
          <w:sz w:val="24"/>
        </w:rPr>
      </w:pPr>
      <w:r>
        <w:rPr>
          <w:rFonts w:hint="eastAsia" w:ascii="宋体" w:hAnsi="宋体" w:eastAsia="宋体" w:cs="宋体"/>
          <w:sz w:val="24"/>
        </w:rPr>
        <w:t xml:space="preserve">□绩效激励：</w:t>
      </w:r>
      <w:r>
        <w:rPr>
          <w:rFonts w:hint="eastAsia" w:ascii="宋体" w:hAnsi="宋体" w:eastAsia="宋体" w:cs="宋体"/>
          <w:sz w:val="24"/>
          <w:u w:val="single"/>
        </w:rPr>
        <w:t xml:space="preserve">（应明确按照绩效激励方式的支付方式和支付条件） </w:t>
      </w:r>
      <w:r/>
    </w:p>
    <w:p>
      <w:pPr>
        <w:ind w:firstLine="562"/>
        <w:spacing w:line="499" w:lineRule="atLeast"/>
        <w:rPr>
          <w:sz w:val="24"/>
        </w:rPr>
      </w:pPr>
      <w:r>
        <w:rPr>
          <w:rFonts w:hint="eastAsia" w:ascii="宋体" w:hAnsi="宋体" w:eastAsia="宋体" w:cs="宋体"/>
          <w:b/>
          <w:sz w:val="24"/>
        </w:rPr>
        <w:t xml:space="preserve">3. 合同履行</w:t>
      </w:r>
      <w:r/>
    </w:p>
    <w:p>
      <w:pPr>
        <w:ind w:firstLine="560"/>
        <w:spacing w:line="499" w:lineRule="atLeast"/>
        <w:rPr>
          <w:sz w:val="24"/>
        </w:rPr>
      </w:pPr>
      <w:r>
        <w:rPr>
          <w:rFonts w:hint="eastAsia" w:ascii="宋体" w:hAnsi="宋体" w:eastAsia="宋体" w:cs="宋体"/>
          <w:sz w:val="24"/>
        </w:rPr>
        <w:t xml:space="preserve">（1）起始日期：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日，完成日期：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560"/>
        <w:spacing w:line="499" w:lineRule="atLeast"/>
        <w:rPr>
          <w:sz w:val="24"/>
        </w:rPr>
      </w:pPr>
      <w:r>
        <w:rPr>
          <w:rFonts w:hint="eastAsia" w:ascii="宋体" w:hAnsi="宋体" w:eastAsia="宋体" w:cs="宋体"/>
          <w:sz w:val="24"/>
        </w:rPr>
        <w:t xml:space="preserve">（2）履约地点：</w:t>
      </w:r>
      <w:r>
        <w:rPr>
          <w:rFonts w:hint="eastAsia" w:ascii="宋体" w:hAnsi="宋体" w:eastAsia="宋体" w:cs="宋体"/>
          <w:sz w:val="24"/>
          <w:u w:val="single"/>
        </w:rPr>
        <w:t xml:space="preserve">盐城市第一小学内指定地点</w:t>
      </w:r>
      <w:r/>
    </w:p>
    <w:p>
      <w:pPr>
        <w:ind w:firstLine="560"/>
        <w:spacing w:line="499" w:lineRule="atLeast"/>
        <w:rPr>
          <w:sz w:val="24"/>
        </w:rPr>
      </w:pPr>
      <w:r>
        <w:rPr>
          <w:rFonts w:hint="eastAsia" w:ascii="宋体" w:hAnsi="宋体" w:eastAsia="宋体" w:cs="宋体"/>
          <w:sz w:val="24"/>
        </w:rPr>
        <w:t xml:space="preserve">（3）履约担保：履约担保：是否收取履约保证金：□是   √否</w:t>
      </w:r>
      <w:r/>
    </w:p>
    <w:p>
      <w:pPr>
        <w:ind w:firstLine="560"/>
        <w:spacing w:line="499" w:lineRule="atLeast"/>
        <w:rPr>
          <w:sz w:val="24"/>
        </w:rPr>
      </w:pPr>
      <w:r>
        <w:rPr>
          <w:rFonts w:hint="eastAsia" w:ascii="宋体" w:hAnsi="宋体" w:eastAsia="宋体" w:cs="宋体"/>
          <w:sz w:val="24"/>
        </w:rPr>
        <w:t xml:space="preserve">收取履约保证金形式：</w:t>
      </w:r>
      <w:r>
        <w:rPr>
          <w:rFonts w:hint="eastAsia" w:ascii="宋体" w:hAnsi="宋体" w:eastAsia="宋体" w:cs="宋体"/>
          <w:sz w:val="24"/>
          <w:u w:val="single"/>
        </w:rPr>
        <w:t xml:space="preserve">  见3.（4） </w:t>
      </w:r>
      <w:r/>
    </w:p>
    <w:p>
      <w:pPr>
        <w:ind w:firstLine="560"/>
        <w:spacing w:line="499" w:lineRule="atLeast"/>
        <w:rPr>
          <w:rFonts w:ascii="宋体" w:hAnsi="宋体" w:eastAsia="宋体" w:cs="宋体"/>
          <w:sz w:val="24"/>
          <w:u w:val="single"/>
        </w:rPr>
      </w:pPr>
      <w:r>
        <w:rPr>
          <w:rFonts w:hint="eastAsia" w:ascii="宋体" w:hAnsi="宋体" w:eastAsia="宋体" w:cs="宋体"/>
          <w:sz w:val="24"/>
        </w:rPr>
        <w:t xml:space="preserve">收取履约保证金金额：</w:t>
      </w:r>
      <w:r>
        <w:rPr>
          <w:rFonts w:hint="eastAsia" w:ascii="宋体" w:hAnsi="宋体" w:eastAsia="宋体" w:cs="宋体"/>
          <w:sz w:val="24"/>
          <w:u w:val="single"/>
        </w:rPr>
        <w:t xml:space="preserve"> 合同价的10%（对AA评级及以上政府采购供应商（需提供信用管理部门备案的第三方信用报告）免收履约保证金）</w:t>
      </w:r>
      <w:r/>
    </w:p>
    <w:p>
      <w:pPr>
        <w:ind w:firstLine="560"/>
        <w:spacing w:line="499" w:lineRule="atLeast"/>
        <w:rPr>
          <w:rFonts w:ascii="Times New Roman" w:hAnsi="Times New Roman" w:cs="Times New Roman"/>
          <w:sz w:val="24"/>
        </w:rPr>
      </w:pPr>
      <w:r>
        <w:rPr>
          <w:rFonts w:hint="eastAsia" w:ascii="宋体" w:hAnsi="宋体" w:eastAsia="宋体" w:cs="宋体"/>
          <w:sz w:val="24"/>
        </w:rPr>
        <w:t xml:space="preserve">履约担保期限： </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（4）确需收取履约保证金的，履约保证金的缴纳形式：</w:t>
      </w:r>
      <w:r/>
    </w:p>
    <w:p>
      <w:pPr>
        <w:ind w:firstLine="560"/>
        <w:spacing w:line="499" w:lineRule="atLeast"/>
        <w:rPr>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499" w:lineRule="atLeast"/>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合同履行结束后，甲方应及时退还交纳的履约保证金。</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履约保证金的退还：</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1.方式：退还至投标人缴纳履约保证金的账户。如为保函，在到期时自行失效。</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2.时间：验收合格且采购人收到发票后10个工作日内。</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3.条件：按合同要求全部履约完成并经采购人验收合格，且采购人收到中标人出具的发票。</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4.不予退还情形：</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除不可抗力情况外，投标人出现下列情形之一的，其履约保证金，招标人将视情节决定不予退还或部分不予退还。</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（1）中标人无正当理由拒绝签订合同的，或者在签订合同时向采购人提出附加条件或者更改合同实质性内容要求的；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（2）中标人不履行与采购人订立的合同的；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（3）中标人所供货物或服务不符合招标文件规定要求的；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（4）中标人采取欺骗、弄虚作假方式投标的或与其它投标人串通投标的；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（5）中标人将合同内容转包、违法分包的；</w:t>
      </w:r>
      <w:r/>
    </w:p>
    <w:p>
      <w:pPr>
        <w:ind w:firstLine="560"/>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（6）中标人故意捏造事实或伪造证明材料，进行虚假恶意投诉或反映的。</w:t>
      </w:r>
      <w:r/>
    </w:p>
    <w:p>
      <w:pPr>
        <w:ind w:firstLine="560"/>
        <w:spacing w:line="499" w:lineRule="atLeast"/>
        <w:rPr>
          <w:sz w:val="24"/>
        </w:rPr>
      </w:pPr>
      <w:r>
        <w:rPr>
          <w:rFonts w:hint="eastAsia" w:ascii="宋体" w:hAnsi="宋体" w:eastAsia="宋体" w:cs="宋体"/>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560"/>
        <w:spacing w:line="499" w:lineRule="atLeast"/>
        <w:rPr>
          <w:sz w:val="24"/>
        </w:rPr>
      </w:pPr>
      <w:r>
        <w:rPr>
          <w:rFonts w:hint="eastAsia" w:ascii="宋体" w:hAnsi="宋体" w:eastAsia="宋体" w:cs="宋体"/>
          <w:sz w:val="24"/>
        </w:rPr>
        <w:t xml:space="preserve">（5）分期履行要求：</w:t>
      </w:r>
      <w:r>
        <w:rPr>
          <w:rFonts w:hint="eastAsia" w:ascii="宋体" w:hAnsi="宋体" w:eastAsia="宋体" w:cs="宋体"/>
          <w:sz w:val="24"/>
          <w:u w:val="single"/>
        </w:rPr>
        <w:t xml:space="preserve">        /           </w:t>
      </w:r>
      <w:r/>
    </w:p>
    <w:p>
      <w:pPr>
        <w:ind w:firstLine="560"/>
        <w:spacing w:line="499" w:lineRule="atLeast"/>
        <w:rPr>
          <w:sz w:val="24"/>
        </w:rPr>
      </w:pPr>
      <w:r>
        <w:rPr>
          <w:rFonts w:hint="eastAsia" w:ascii="宋体" w:hAnsi="宋体" w:eastAsia="宋体" w:cs="宋体"/>
          <w:sz w:val="24"/>
        </w:rPr>
        <w:t xml:space="preserve">（6）风险处置措施和替代方案：</w:t>
      </w:r>
      <w:r>
        <w:rPr>
          <w:rFonts w:hint="eastAsia" w:ascii="宋体" w:hAnsi="宋体" w:eastAsia="宋体" w:cs="宋体"/>
          <w:sz w:val="24"/>
          <w:u w:val="single"/>
        </w:rPr>
        <w:t xml:space="preserve">      /        </w:t>
      </w:r>
      <w:r/>
    </w:p>
    <w:p>
      <w:pPr>
        <w:ind w:firstLine="562"/>
        <w:spacing w:line="499" w:lineRule="atLeast"/>
        <w:rPr>
          <w:sz w:val="24"/>
        </w:rPr>
      </w:pPr>
      <w:r>
        <w:rPr>
          <w:rFonts w:hint="eastAsia" w:ascii="宋体" w:hAnsi="宋体" w:eastAsia="宋体" w:cs="宋体"/>
          <w:b/>
          <w:sz w:val="24"/>
        </w:rPr>
        <w:t xml:space="preserve">4. 合同验收</w:t>
      </w:r>
      <w:r/>
    </w:p>
    <w:p>
      <w:pPr>
        <w:ind w:firstLine="560"/>
        <w:spacing w:line="499" w:lineRule="atLeast"/>
        <w:rPr>
          <w:sz w:val="24"/>
        </w:rPr>
      </w:pPr>
      <w:r>
        <w:rPr>
          <w:rFonts w:hint="eastAsia" w:ascii="宋体" w:hAnsi="宋体" w:eastAsia="宋体" w:cs="宋体"/>
          <w:sz w:val="24"/>
        </w:rPr>
        <w:t xml:space="preserve">（1）验收组织方式：√自行组织  □委托第三方组织</w:t>
      </w:r>
      <w:r/>
    </w:p>
    <w:p>
      <w:pPr>
        <w:ind w:firstLine="560"/>
        <w:spacing w:line="499" w:lineRule="atLeast"/>
        <w:rPr>
          <w:sz w:val="24"/>
        </w:rPr>
      </w:pPr>
      <w:r>
        <w:rPr>
          <w:rFonts w:hint="eastAsia" w:ascii="宋体" w:hAnsi="宋体" w:eastAsia="宋体" w:cs="宋体"/>
          <w:sz w:val="24"/>
        </w:rPr>
        <w:t xml:space="preserve">验收主体：</w:t>
      </w:r>
      <w:r>
        <w:rPr>
          <w:rFonts w:hint="eastAsia" w:ascii="宋体" w:hAnsi="宋体" w:eastAsia="宋体" w:cs="宋体"/>
          <w:sz w:val="24"/>
          <w:u w:val="single"/>
        </w:rPr>
        <w:t xml:space="preserve"> 甲方 </w:t>
      </w:r>
      <w:r/>
    </w:p>
    <w:p>
      <w:pPr>
        <w:ind w:firstLine="560"/>
        <w:spacing w:line="499" w:lineRule="atLeast"/>
        <w:rPr>
          <w:sz w:val="24"/>
        </w:rPr>
      </w:pPr>
      <w:r>
        <w:rPr>
          <w:rFonts w:hint="eastAsia" w:ascii="宋体" w:hAnsi="宋体" w:eastAsia="宋体" w:cs="宋体"/>
          <w:sz w:val="24"/>
        </w:rPr>
        <w:t xml:space="preserve">是否邀请本项目的其他供应商参加验收：□是  √否</w:t>
      </w:r>
      <w:r/>
    </w:p>
    <w:p>
      <w:pPr>
        <w:ind w:firstLine="560"/>
        <w:spacing w:line="499" w:lineRule="atLeast"/>
        <w:rPr>
          <w:sz w:val="24"/>
        </w:rPr>
      </w:pPr>
      <w:r>
        <w:rPr>
          <w:rFonts w:hint="eastAsia" w:ascii="宋体" w:hAnsi="宋体" w:eastAsia="宋体" w:cs="宋体"/>
          <w:sz w:val="24"/>
        </w:rPr>
        <w:t xml:space="preserve">是否邀请专家参加验收：□是  □否</w:t>
      </w:r>
      <w:r/>
    </w:p>
    <w:p>
      <w:pPr>
        <w:ind w:firstLine="560"/>
        <w:spacing w:line="499" w:lineRule="atLeast"/>
        <w:rPr>
          <w:sz w:val="24"/>
        </w:rPr>
      </w:pPr>
      <w:r>
        <w:rPr>
          <w:rFonts w:hint="eastAsia" w:ascii="宋体" w:hAnsi="宋体" w:eastAsia="宋体" w:cs="宋体"/>
          <w:sz w:val="24"/>
        </w:rPr>
        <w:t xml:space="preserve">是否邀请服务对象参加验收：□是  □否</w:t>
      </w:r>
      <w:r/>
    </w:p>
    <w:p>
      <w:pPr>
        <w:ind w:firstLine="560"/>
        <w:spacing w:line="499" w:lineRule="atLeast"/>
        <w:rPr>
          <w:sz w:val="24"/>
        </w:rPr>
      </w:pPr>
      <w:r>
        <w:rPr>
          <w:rFonts w:hint="eastAsia" w:ascii="宋体" w:hAnsi="宋体" w:eastAsia="宋体" w:cs="宋体"/>
          <w:sz w:val="24"/>
        </w:rPr>
        <w:t xml:space="preserve">是否邀请第三方检测机构参加验收：□是  □否</w:t>
      </w:r>
      <w:r/>
    </w:p>
    <w:p>
      <w:pPr>
        <w:ind w:firstLine="560"/>
        <w:spacing w:line="499" w:lineRule="atLeast"/>
        <w:rPr>
          <w:sz w:val="24"/>
        </w:rPr>
      </w:pPr>
      <w:r>
        <w:rPr>
          <w:rFonts w:hint="eastAsia" w:ascii="宋体" w:hAnsi="宋体" w:eastAsia="宋体" w:cs="宋体"/>
          <w:sz w:val="24"/>
        </w:rPr>
        <w:t xml:space="preserve">是否进行抽查检测：□是，抽查比例：</w:t>
      </w:r>
      <w:r>
        <w:rPr>
          <w:rFonts w:hint="eastAsia" w:ascii="宋体" w:hAnsi="宋体" w:eastAsia="宋体" w:cs="宋体"/>
          <w:sz w:val="24"/>
          <w:u w:val="single"/>
        </w:rPr>
        <w:t xml:space="preserve">       </w:t>
      </w:r>
      <w:r>
        <w:rPr>
          <w:rFonts w:hint="eastAsia" w:ascii="宋体" w:hAnsi="宋体" w:eastAsia="宋体" w:cs="宋体"/>
          <w:sz w:val="24"/>
        </w:rPr>
        <w:t xml:space="preserve">  □否</w:t>
      </w:r>
      <w:r/>
    </w:p>
    <w:p>
      <w:pPr>
        <w:ind w:firstLine="560"/>
        <w:spacing w:line="499" w:lineRule="atLeast"/>
        <w:rPr>
          <w:rFonts w:ascii="宋体" w:hAnsi="宋体" w:eastAsia="宋体" w:cs="宋体"/>
          <w:sz w:val="24"/>
        </w:rPr>
      </w:pPr>
      <w:r>
        <w:rPr>
          <w:rFonts w:hint="eastAsia" w:ascii="宋体" w:hAnsi="宋体" w:eastAsia="宋体" w:cs="宋体"/>
          <w:sz w:val="24"/>
        </w:rPr>
        <w:t xml:space="preserve">是否存在破坏性检测：□是，</w:t>
      </w:r>
      <w:r>
        <w:rPr>
          <w:rFonts w:hint="eastAsia" w:ascii="宋体" w:hAnsi="宋体" w:eastAsia="宋体" w:cs="宋体"/>
          <w:sz w:val="24"/>
          <w:u w:val="single"/>
        </w:rPr>
        <w:t xml:space="preserve">（应明确对被破坏的检测产品的处理方式）</w:t>
      </w:r>
      <w:r/>
    </w:p>
    <w:p>
      <w:pPr>
        <w:ind w:firstLine="3360"/>
        <w:spacing w:line="499" w:lineRule="atLeast"/>
        <w:rPr>
          <w:rFonts w:ascii="Times New Roman" w:hAnsi="Times New Roman" w:cs="Times New Roman"/>
          <w:sz w:val="24"/>
        </w:rPr>
      </w:pPr>
      <w:r>
        <w:rPr>
          <w:rFonts w:hint="eastAsia" w:ascii="宋体" w:hAnsi="宋体" w:eastAsia="宋体" w:cs="宋体"/>
          <w:sz w:val="24"/>
        </w:rPr>
        <w:t xml:space="preserve">√否</w:t>
      </w:r>
      <w:r/>
    </w:p>
    <w:p>
      <w:pPr>
        <w:ind w:firstLine="560"/>
        <w:spacing w:line="499" w:lineRule="atLeast"/>
        <w:rPr>
          <w:sz w:val="24"/>
        </w:rPr>
      </w:pPr>
      <w:r>
        <w:rPr>
          <w:rFonts w:hint="eastAsia" w:ascii="宋体" w:hAnsi="宋体" w:eastAsia="宋体" w:cs="宋体"/>
          <w:sz w:val="24"/>
        </w:rPr>
        <w:t xml:space="preserve">验收组织的其他事项：</w:t>
      </w:r>
      <w:r>
        <w:rPr>
          <w:rFonts w:hint="eastAsia" w:ascii="宋体" w:hAnsi="宋体" w:eastAsia="宋体" w:cs="宋体"/>
          <w:sz w:val="24"/>
          <w:u w:val="single"/>
        </w:rPr>
        <w:t xml:space="preserve">   /     </w:t>
      </w:r>
      <w:r/>
    </w:p>
    <w:p>
      <w:pPr>
        <w:ind w:firstLine="560"/>
        <w:spacing w:line="499" w:lineRule="atLeast"/>
        <w:rPr>
          <w:sz w:val="24"/>
        </w:rPr>
      </w:pPr>
      <w:r>
        <w:rPr>
          <w:rFonts w:hint="eastAsia" w:ascii="宋体" w:hAnsi="宋体" w:eastAsia="宋体" w:cs="宋体"/>
          <w:sz w:val="24"/>
        </w:rPr>
        <w:t xml:space="preserve">（2）履约验收时间：</w:t>
      </w:r>
      <w:r>
        <w:rPr>
          <w:rFonts w:hint="eastAsia" w:ascii="宋体" w:hAnsi="宋体" w:eastAsia="宋体" w:cs="宋体"/>
          <w:sz w:val="24"/>
          <w:u w:val="single"/>
        </w:rPr>
        <w:t xml:space="preserve">（计划于何时验收/供应商提出验收申请之日起10日内组织验收）</w:t>
      </w:r>
      <w:r/>
    </w:p>
    <w:p>
      <w:pPr>
        <w:ind w:firstLine="560"/>
        <w:spacing w:line="499" w:lineRule="atLeast"/>
        <w:rPr>
          <w:sz w:val="24"/>
        </w:rPr>
      </w:pPr>
      <w:r>
        <w:rPr>
          <w:rFonts w:hint="eastAsia" w:ascii="宋体" w:hAnsi="宋体" w:eastAsia="宋体" w:cs="宋体"/>
          <w:sz w:val="24"/>
        </w:rPr>
        <w:t xml:space="preserve">（3）履约验收方式：</w:t>
      </w:r>
      <w:r/>
    </w:p>
    <w:p>
      <w:pPr>
        <w:ind w:firstLine="560"/>
        <w:spacing w:line="499" w:lineRule="atLeast"/>
        <w:rPr>
          <w:sz w:val="24"/>
        </w:rPr>
      </w:pPr>
      <w:r>
        <w:rPr>
          <w:rFonts w:hint="eastAsia" w:ascii="宋体" w:hAnsi="宋体" w:eastAsia="宋体" w:cs="宋体"/>
          <w:sz w:val="24"/>
        </w:rPr>
        <w:t xml:space="preserve">√一次性验收 </w:t>
      </w:r>
      <w:r/>
    </w:p>
    <w:p>
      <w:pPr>
        <w:ind w:firstLine="560"/>
        <w:spacing w:line="499" w:lineRule="atLeast"/>
        <w:rPr>
          <w:sz w:val="24"/>
        </w:rPr>
      </w:pPr>
      <w:r>
        <w:rPr>
          <w:rFonts w:hint="eastAsia" w:ascii="宋体" w:hAnsi="宋体" w:eastAsia="宋体" w:cs="宋体"/>
          <w:sz w:val="24"/>
        </w:rPr>
        <w:t xml:space="preserve">□分期/分项验收：</w:t>
      </w:r>
      <w:r>
        <w:rPr>
          <w:rFonts w:hint="eastAsia" w:ascii="宋体" w:hAnsi="宋体" w:eastAsia="宋体" w:cs="宋体"/>
          <w:sz w:val="24"/>
          <w:u w:val="single"/>
        </w:rPr>
        <w:t xml:space="preserve">（应明确分期/分项验收的工作安排）</w:t>
      </w:r>
      <w:r/>
    </w:p>
    <w:p>
      <w:pPr>
        <w:ind w:firstLine="560"/>
        <w:spacing w:line="499" w:lineRule="atLeast"/>
        <w:rPr>
          <w:sz w:val="24"/>
        </w:rPr>
      </w:pPr>
      <w:r>
        <w:rPr>
          <w:rFonts w:hint="eastAsia" w:ascii="宋体" w:hAnsi="宋体" w:eastAsia="宋体" w:cs="宋体"/>
          <w:sz w:val="24"/>
        </w:rPr>
        <w:t xml:space="preserve">（4）履约验收程序：</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（5）履约验收的内容：</w:t>
      </w:r>
      <w:r>
        <w:rPr>
          <w:rFonts w:hint="eastAsia" w:ascii="宋体" w:hAnsi="宋体" w:eastAsia="宋体" w:cs="宋体"/>
          <w:sz w:val="24"/>
          <w:u w:val="single"/>
        </w:rPr>
        <w:t xml:space="preserve">（应当包括每一项技术和商务要求的履约情况，特别是落实政府采购扶持中小企业，支持绿色发展和乡村振兴等政策情况）</w:t>
      </w:r>
      <w:r/>
    </w:p>
    <w:p>
      <w:pPr>
        <w:ind w:firstLine="560"/>
        <w:spacing w:line="499" w:lineRule="atLeast"/>
        <w:rPr>
          <w:sz w:val="24"/>
        </w:rPr>
      </w:pPr>
      <w:r>
        <w:rPr>
          <w:rFonts w:hint="eastAsia" w:ascii="宋体" w:hAnsi="宋体" w:eastAsia="宋体" w:cs="宋体"/>
          <w:sz w:val="24"/>
        </w:rPr>
        <w:t xml:space="preserve">（6）履约验收标准：</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（7）是否以采购活动中供应商提供的样品作为参考：□是  √否</w:t>
      </w:r>
      <w:r/>
    </w:p>
    <w:p>
      <w:pPr>
        <w:ind w:firstLine="560"/>
        <w:spacing w:line="499" w:lineRule="atLeast"/>
        <w:rPr>
          <w:sz w:val="24"/>
        </w:rPr>
      </w:pPr>
      <w:r>
        <w:rPr>
          <w:rFonts w:hint="eastAsia" w:ascii="宋体" w:hAnsi="宋体" w:eastAsia="宋体" w:cs="宋体"/>
          <w:sz w:val="24"/>
        </w:rPr>
        <w:t xml:space="preserve">（8）履约验收其他事项：</w:t>
      </w:r>
      <w:r>
        <w:rPr>
          <w:rFonts w:hint="eastAsia" w:ascii="宋体" w:hAnsi="宋体" w:eastAsia="宋体" w:cs="宋体"/>
          <w:sz w:val="24"/>
          <w:u w:val="single"/>
        </w:rPr>
        <w:t xml:space="preserve">  （产权过户登记等） </w:t>
      </w:r>
      <w:r/>
    </w:p>
    <w:p>
      <w:pPr>
        <w:ind w:firstLine="562"/>
        <w:spacing w:line="499" w:lineRule="atLeast"/>
        <w:rPr>
          <w:sz w:val="24"/>
        </w:rPr>
      </w:pPr>
      <w:r>
        <w:rPr>
          <w:rFonts w:hint="eastAsia" w:ascii="宋体" w:hAnsi="宋体" w:eastAsia="宋体" w:cs="宋体"/>
          <w:b/>
          <w:sz w:val="24"/>
        </w:rPr>
        <w:t xml:space="preserve">5. 组成合同的文件</w:t>
      </w:r>
      <w:r/>
    </w:p>
    <w:p>
      <w:pPr>
        <w:ind w:firstLine="560"/>
        <w:spacing w:line="499" w:lineRule="atLeast"/>
        <w:rPr>
          <w:sz w:val="24"/>
        </w:rPr>
      </w:pPr>
      <w:r>
        <w:rPr>
          <w:rFonts w:hint="eastAsia" w:ascii="宋体" w:hAnsi="宋体" w:eastAsia="宋体" w:cs="宋体"/>
          <w:sz w:val="24"/>
        </w:rPr>
        <w:t xml:space="preserve">本协议书与下列文件一起构成合同文件，如下述文件之间有任何抵触、矛盾或歧义，应按以下顺序解释：</w:t>
      </w:r>
      <w:r/>
    </w:p>
    <w:p>
      <w:pPr>
        <w:ind w:firstLine="560"/>
        <w:spacing w:line="499" w:lineRule="atLeast"/>
        <w:rPr>
          <w:sz w:val="24"/>
        </w:rPr>
      </w:pPr>
      <w:r>
        <w:rPr>
          <w:rFonts w:hint="eastAsia" w:ascii="宋体" w:hAnsi="宋体" w:eastAsia="宋体" w:cs="宋体"/>
          <w:sz w:val="24"/>
        </w:rPr>
        <w:t xml:space="preserve">（1）政府采购合同协议书及其变更、补充协议</w:t>
      </w:r>
      <w:r/>
    </w:p>
    <w:p>
      <w:pPr>
        <w:ind w:firstLine="560"/>
        <w:spacing w:line="499" w:lineRule="atLeast"/>
        <w:rPr>
          <w:sz w:val="24"/>
        </w:rPr>
      </w:pPr>
      <w:r>
        <w:rPr>
          <w:rFonts w:hint="eastAsia" w:ascii="宋体" w:hAnsi="宋体" w:eastAsia="宋体" w:cs="宋体"/>
          <w:sz w:val="24"/>
        </w:rPr>
        <w:t xml:space="preserve">（2）政府采购合同专用条款</w:t>
      </w:r>
      <w:r/>
    </w:p>
    <w:p>
      <w:pPr>
        <w:ind w:firstLine="560"/>
        <w:spacing w:line="499" w:lineRule="atLeast"/>
        <w:rPr>
          <w:sz w:val="24"/>
        </w:rPr>
      </w:pPr>
      <w:r>
        <w:rPr>
          <w:rFonts w:hint="eastAsia" w:ascii="宋体" w:hAnsi="宋体" w:eastAsia="宋体" w:cs="宋体"/>
          <w:sz w:val="24"/>
        </w:rPr>
        <w:t xml:space="preserve">（3）政府采购合同通用条款</w:t>
      </w:r>
      <w:r/>
    </w:p>
    <w:p>
      <w:pPr>
        <w:ind w:firstLine="560"/>
        <w:spacing w:line="499" w:lineRule="atLeast"/>
        <w:rPr>
          <w:sz w:val="24"/>
        </w:rPr>
      </w:pPr>
      <w:r>
        <w:rPr>
          <w:rFonts w:hint="eastAsia" w:ascii="宋体" w:hAnsi="宋体" w:eastAsia="宋体" w:cs="宋体"/>
          <w:sz w:val="24"/>
        </w:rPr>
        <w:t xml:space="preserve">（4）中标（成交）通知书</w:t>
      </w:r>
      <w:r/>
    </w:p>
    <w:p>
      <w:pPr>
        <w:ind w:firstLine="560"/>
        <w:spacing w:line="499" w:lineRule="atLeast"/>
        <w:rPr>
          <w:sz w:val="24"/>
        </w:rPr>
      </w:pPr>
      <w:r>
        <w:rPr>
          <w:rFonts w:hint="eastAsia" w:ascii="宋体" w:hAnsi="宋体" w:eastAsia="宋体" w:cs="宋体"/>
          <w:sz w:val="24"/>
        </w:rPr>
        <w:t xml:space="preserve">（5）投标（响应）文件</w:t>
      </w:r>
      <w:r/>
    </w:p>
    <w:p>
      <w:pPr>
        <w:ind w:firstLine="560"/>
        <w:spacing w:line="499" w:lineRule="atLeast"/>
        <w:rPr>
          <w:sz w:val="24"/>
        </w:rPr>
      </w:pPr>
      <w:r>
        <w:rPr>
          <w:rFonts w:hint="eastAsia" w:ascii="宋体" w:hAnsi="宋体" w:eastAsia="宋体" w:cs="宋体"/>
          <w:sz w:val="24"/>
        </w:rPr>
        <w:t xml:space="preserve">（6）采购文件</w:t>
      </w:r>
      <w:r/>
    </w:p>
    <w:p>
      <w:pPr>
        <w:ind w:firstLine="560"/>
        <w:spacing w:line="499" w:lineRule="atLeast"/>
        <w:rPr>
          <w:sz w:val="24"/>
        </w:rPr>
      </w:pPr>
      <w:r>
        <w:rPr>
          <w:rFonts w:hint="eastAsia" w:ascii="宋体" w:hAnsi="宋体" w:eastAsia="宋体" w:cs="宋体"/>
          <w:sz w:val="24"/>
        </w:rPr>
        <w:t xml:space="preserve">（7）有关技术文件，图纸</w:t>
      </w:r>
      <w:r/>
    </w:p>
    <w:p>
      <w:pPr>
        <w:ind w:firstLine="560"/>
        <w:spacing w:line="499" w:lineRule="atLeast"/>
        <w:rPr>
          <w:sz w:val="24"/>
        </w:rPr>
      </w:pPr>
      <w:r>
        <w:rPr>
          <w:rFonts w:hint="eastAsia" w:ascii="宋体" w:hAnsi="宋体" w:eastAsia="宋体" w:cs="宋体"/>
          <w:sz w:val="24"/>
        </w:rPr>
        <w:t xml:space="preserve">（8）国家法律、行政法规和规章制度规定或合同约定的作为合同组成部分的其他文件</w:t>
      </w:r>
      <w:r/>
    </w:p>
    <w:p>
      <w:pPr>
        <w:ind w:firstLine="562"/>
        <w:spacing w:line="499" w:lineRule="atLeast"/>
        <w:rPr>
          <w:sz w:val="24"/>
        </w:rPr>
      </w:pPr>
      <w:r>
        <w:rPr>
          <w:rFonts w:hint="eastAsia" w:ascii="宋体" w:hAnsi="宋体" w:eastAsia="宋体" w:cs="宋体"/>
          <w:b/>
          <w:sz w:val="24"/>
        </w:rPr>
        <w:t xml:space="preserve">6. 合同生效</w:t>
      </w:r>
      <w:r/>
    </w:p>
    <w:p>
      <w:pPr>
        <w:ind w:firstLine="560"/>
        <w:spacing w:line="499" w:lineRule="atLeast"/>
        <w:rPr>
          <w:sz w:val="24"/>
        </w:rPr>
      </w:pPr>
      <w:r>
        <w:rPr>
          <w:rFonts w:hint="eastAsia" w:ascii="宋体" w:hAnsi="宋体" w:eastAsia="宋体" w:cs="宋体"/>
          <w:sz w:val="24"/>
        </w:rPr>
        <w:t xml:space="preserve">本合同自</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日生效。</w:t>
      </w:r>
      <w:r/>
    </w:p>
    <w:p>
      <w:pPr>
        <w:ind w:firstLine="562"/>
        <w:spacing w:line="499" w:lineRule="atLeast"/>
        <w:rPr>
          <w:sz w:val="24"/>
        </w:rPr>
      </w:pPr>
      <w:r>
        <w:rPr>
          <w:rFonts w:hint="eastAsia" w:ascii="宋体" w:hAnsi="宋体" w:eastAsia="宋体" w:cs="宋体"/>
          <w:b/>
          <w:sz w:val="24"/>
        </w:rPr>
        <w:t xml:space="preserve">7. 合同份数 </w:t>
      </w:r>
      <w:r/>
    </w:p>
    <w:p>
      <w:pPr>
        <w:ind w:firstLine="560"/>
        <w:spacing w:line="499" w:lineRule="atLeast"/>
        <w:rPr>
          <w:sz w:val="24"/>
        </w:rPr>
      </w:pPr>
      <w:r>
        <w:rPr>
          <w:rFonts w:hint="eastAsia" w:ascii="宋体" w:hAnsi="宋体" w:eastAsia="宋体" w:cs="宋体"/>
          <w:sz w:val="24"/>
        </w:rPr>
        <w:t xml:space="preserve">本合同一式</w:t>
      </w:r>
      <w:r>
        <w:rPr>
          <w:rFonts w:hint="eastAsia" w:ascii="宋体" w:hAnsi="宋体" w:eastAsia="宋体" w:cs="宋体"/>
          <w:sz w:val="24"/>
          <w:u w:val="single"/>
        </w:rPr>
        <w:t xml:space="preserve"> 五 </w:t>
      </w:r>
      <w:r>
        <w:rPr>
          <w:rFonts w:hint="eastAsia" w:ascii="宋体" w:hAnsi="宋体" w:eastAsia="宋体" w:cs="宋体"/>
          <w:sz w:val="24"/>
        </w:rPr>
        <w:t xml:space="preserve">份，甲方执</w:t>
      </w:r>
      <w:r>
        <w:rPr>
          <w:rFonts w:hint="eastAsia" w:ascii="宋体" w:hAnsi="宋体" w:eastAsia="宋体" w:cs="宋体"/>
          <w:sz w:val="24"/>
          <w:u w:val="single"/>
        </w:rPr>
        <w:t xml:space="preserve"> 三 </w:t>
      </w:r>
      <w:r>
        <w:rPr>
          <w:rFonts w:hint="eastAsia" w:ascii="宋体" w:hAnsi="宋体" w:eastAsia="宋体" w:cs="宋体"/>
          <w:sz w:val="24"/>
        </w:rPr>
        <w:t xml:space="preserve">份，乙方执</w:t>
      </w:r>
      <w:r>
        <w:rPr>
          <w:rFonts w:hint="eastAsia" w:ascii="宋体" w:hAnsi="宋体" w:eastAsia="宋体" w:cs="宋体"/>
          <w:sz w:val="24"/>
          <w:u w:val="single"/>
        </w:rPr>
        <w:t xml:space="preserve"> 二 </w:t>
      </w:r>
      <w:r>
        <w:rPr>
          <w:rFonts w:hint="eastAsia" w:ascii="宋体" w:hAnsi="宋体" w:eastAsia="宋体" w:cs="宋体"/>
          <w:sz w:val="24"/>
        </w:rPr>
        <w:t xml:space="preserve">份，均具有同等法律效力。</w:t>
      </w:r>
      <w:r/>
    </w:p>
    <w:p>
      <w:pPr>
        <w:ind w:firstLine="560"/>
        <w:spacing w:line="499" w:lineRule="atLeast"/>
        <w:rPr>
          <w:sz w:val="24"/>
        </w:rPr>
      </w:pPr>
      <w:r>
        <w:rPr>
          <w:rFonts w:hint="eastAsia" w:ascii="宋体" w:hAnsi="宋体" w:eastAsia="宋体" w:cs="宋体"/>
          <w:sz w:val="24"/>
        </w:rPr>
        <w:t xml:space="preserve">合同订立时间：</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560"/>
        <w:spacing w:line="499" w:lineRule="atLeast"/>
        <w:rPr>
          <w:sz w:val="24"/>
        </w:rPr>
      </w:pPr>
      <w:r>
        <w:rPr>
          <w:rFonts w:hint="eastAsia" w:ascii="宋体" w:hAnsi="宋体" w:eastAsia="宋体" w:cs="宋体"/>
          <w:sz w:val="24"/>
        </w:rPr>
        <w:t xml:space="preserve">合同订立地点：</w:t>
      </w:r>
      <w:r>
        <w:rPr>
          <w:rFonts w:hint="eastAsia" w:ascii="宋体" w:hAnsi="宋体" w:eastAsia="宋体" w:cs="宋体"/>
          <w:sz w:val="24"/>
          <w:u w:val="single"/>
        </w:rPr>
        <w:t xml:space="preserve">    </w:t>
      </w:r>
      <w:r/>
    </w:p>
    <w:p>
      <w:pPr>
        <w:ind w:firstLine="560"/>
        <w:spacing w:line="499" w:lineRule="atLeast"/>
        <w:rPr>
          <w:sz w:val="24"/>
        </w:rPr>
      </w:pPr>
      <w:r>
        <w:rPr>
          <w:rFonts w:hint="eastAsia" w:ascii="宋体" w:hAnsi="宋体" w:eastAsia="宋体" w:cs="宋体"/>
          <w:sz w:val="24"/>
        </w:rPr>
        <w:t xml:space="preserve">附件：具体标的及其技术要求和商务要求、联合协议、分包意向协议等。</w:t>
      </w:r>
      <w:r/>
    </w:p>
    <w:p>
      <w:pPr>
        <w:spacing w:line="98" w:lineRule="atLeast"/>
        <w:rPr>
          <w:sz w:val="20"/>
          <w:szCs w:val="20"/>
        </w:rPr>
      </w:pPr>
      <w:r>
        <w:br w:type="page" w:clear="all"/>
      </w:r>
      <w:r/>
    </w:p>
    <w:p>
      <w:pPr>
        <w:spacing w:line="98" w:lineRule="atLeast"/>
      </w:pPr>
      <w:r>
        <w:rPr>
          <w:rFonts w:hint="eastAsia" w:ascii="宋体" w:hAnsi="宋体" w:eastAsia="宋体" w:cs="宋体"/>
          <w:sz w:val="28"/>
        </w:rPr>
        <w:t xml:space="preserve"> </w:t>
      </w:r>
      <w:r/>
    </w:p>
    <w:tbl>
      <w:tblPr>
        <w:tblStyle w:val="73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31"/>
        <w:gridCol w:w="2537"/>
        <w:gridCol w:w="2073"/>
        <w:gridCol w:w="2614"/>
      </w:tblGrid>
      <w:tr>
        <w:trPr>
          <w:trHeight w:val="851"/>
        </w:trPr>
        <w:tc>
          <w:tcPr>
            <w:gridSpan w:val="2"/>
            <w:tcBorders>
              <w:top w:val="single" w:color="auto" w:sz="4" w:space="0"/>
              <w:left w:val="single" w:color="auto" w:sz="4" w:space="0"/>
              <w:bottom w:val="single" w:color="auto" w:sz="4" w:space="0"/>
              <w:right w:val="single" w:color="auto" w:sz="4" w:space="0"/>
            </w:tcBorders>
            <w:tcW w:w="4668" w:type="dxa"/>
            <w:vAlign w:val="center"/>
            <w:textDirection w:val="lrTb"/>
            <w:noWrap w:val="false"/>
          </w:tcPr>
          <w:p>
            <w:pPr>
              <w:spacing w:line="320" w:lineRule="atLeast"/>
              <w:rPr>
                <w:rFonts w:eastAsia="宋体" w:cs="Times New Roman"/>
              </w:rPr>
            </w:pPr>
            <w:r>
              <w:rPr>
                <w:rFonts w:hint="eastAsia" w:ascii="宋体" w:hAnsi="宋体" w:eastAsia="宋体" w:cs="宋体"/>
                <w:sz w:val="28"/>
              </w:rPr>
              <w:t xml:space="preserve"> </w:t>
            </w:r>
            <w:r>
              <w:rPr>
                <w:rFonts w:hint="eastAsia" w:ascii="宋体" w:hAnsi="宋体" w:eastAsia="宋体" w:cs="宋体"/>
              </w:rPr>
              <w:t xml:space="preserve">甲方：盐城市第一小学</w:t>
            </w:r>
            <w:r/>
          </w:p>
        </w:tc>
        <w:tc>
          <w:tcPr>
            <w:gridSpan w:val="2"/>
            <w:tcBorders>
              <w:top w:val="single" w:color="auto" w:sz="4" w:space="0"/>
              <w:left w:val="single" w:color="auto" w:sz="4" w:space="0"/>
              <w:bottom w:val="single" w:color="auto" w:sz="4" w:space="0"/>
              <w:right w:val="single" w:color="auto" w:sz="4" w:space="0"/>
            </w:tcBorders>
            <w:tcW w:w="4687" w:type="dxa"/>
            <w:vAlign w:val="center"/>
            <w:textDirection w:val="lrTb"/>
            <w:noWrap w:val="false"/>
          </w:tcPr>
          <w:p>
            <w:pPr>
              <w:spacing w:line="320" w:lineRule="atLeast"/>
              <w:rPr>
                <w:rFonts w:cs="Times New Roman"/>
              </w:rPr>
            </w:pPr>
            <w:r>
              <w:rPr>
                <w:rFonts w:hint="eastAsia" w:ascii="宋体" w:hAnsi="宋体" w:eastAsia="宋体" w:cs="宋体"/>
              </w:rPr>
              <w:t xml:space="preserve">乙方：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pPr>
            <w:r>
              <w:rPr>
                <w:rFonts w:hint="eastAsia" w:ascii="宋体" w:hAnsi="宋体" w:eastAsia="宋体" w:cs="宋体"/>
              </w:rPr>
              <w:t xml:space="preserve">单位名称</w:t>
            </w:r>
            <w:r/>
          </w:p>
          <w:p>
            <w:pPr>
              <w:jc w:val="center"/>
              <w:spacing w:line="320" w:lineRule="atLeast"/>
              <w:rPr>
                <w:rFonts w:cs="Times New Roman"/>
              </w:rPr>
            </w:pPr>
            <w:r>
              <w:rPr>
                <w:rFonts w:hint="eastAsia" w:ascii="宋体" w:hAnsi="宋体" w:eastAsia="宋体" w:cs="宋体"/>
              </w:rPr>
              <w:t xml:space="preserve">（公章或合同章）</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pPr>
            <w:r>
              <w:rPr>
                <w:rFonts w:hint="eastAsia" w:ascii="宋体" w:hAnsi="宋体" w:eastAsia="宋体" w:cs="宋体"/>
              </w:rPr>
              <w:t xml:space="preserve">单位名称</w:t>
            </w:r>
            <w:r/>
          </w:p>
          <w:p>
            <w:pPr>
              <w:jc w:val="center"/>
              <w:spacing w:line="320" w:lineRule="atLeast"/>
              <w:rPr>
                <w:rFonts w:cs="Times New Roman"/>
              </w:rPr>
            </w:pPr>
            <w:r>
              <w:rPr>
                <w:rFonts w:hint="eastAsia" w:ascii="宋体" w:hAnsi="宋体" w:eastAsia="宋体" w:cs="宋体"/>
              </w:rPr>
              <w:t xml:space="preserve">（公章或合同章）</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vMerge w:val="restart"/>
            <w:textDirection w:val="lrTb"/>
            <w:noWrap w:val="false"/>
          </w:tcPr>
          <w:p>
            <w:pPr>
              <w:jc w:val="center"/>
              <w:spacing w:line="320" w:lineRule="atLeast"/>
            </w:pPr>
            <w:r>
              <w:rPr>
                <w:rFonts w:hint="eastAsia" w:ascii="宋体" w:hAnsi="宋体" w:eastAsia="宋体" w:cs="宋体"/>
              </w:rPr>
              <w:t xml:space="preserve">法定代表人</w:t>
            </w:r>
            <w:r/>
          </w:p>
          <w:p>
            <w:pPr>
              <w:ind w:firstLine="115"/>
              <w:jc w:val="center"/>
              <w:spacing w:line="320" w:lineRule="atLeast"/>
              <w:rPr>
                <w:rFonts w:cs="Times New Roman"/>
              </w:rPr>
            </w:pPr>
            <w:r>
              <w:rPr>
                <w:rFonts w:hint="eastAsia" w:ascii="宋体" w:hAnsi="宋体" w:eastAsia="宋体" w:cs="宋体"/>
              </w:rPr>
              <w:t xml:space="preserve">或其委托代理人（签章）</w:t>
            </w:r>
            <w:r/>
          </w:p>
        </w:tc>
        <w:tc>
          <w:tcPr>
            <w:tcBorders>
              <w:top w:val="single" w:color="auto" w:sz="4" w:space="0"/>
              <w:left w:val="single" w:color="auto" w:sz="4" w:space="0"/>
              <w:bottom w:val="single" w:color="auto" w:sz="4" w:space="0"/>
              <w:right w:val="single" w:color="auto" w:sz="4" w:space="0"/>
            </w:tcBorders>
            <w:tcW w:w="2537" w:type="dxa"/>
            <w:vAlign w:val="center"/>
            <w:vMerge w:val="restart"/>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pPr>
            <w:r>
              <w:rPr>
                <w:rFonts w:hint="eastAsia" w:ascii="宋体" w:hAnsi="宋体" w:eastAsia="宋体" w:cs="宋体"/>
              </w:rPr>
              <w:t xml:space="preserve">法定代表人</w:t>
            </w:r>
            <w:r/>
          </w:p>
          <w:p>
            <w:pPr>
              <w:jc w:val="center"/>
              <w:spacing w:line="320" w:lineRule="atLeast"/>
              <w:rPr>
                <w:rFonts w:cs="Times New Roman"/>
              </w:rPr>
            </w:pPr>
            <w:r>
              <w:rPr>
                <w:rFonts w:hint="eastAsia" w:ascii="宋体" w:hAnsi="宋体" w:eastAsia="宋体" w:cs="宋体"/>
              </w:rPr>
              <w:t xml:space="preserve">或其委托代理人（签章）</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拥有者性别</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住所</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住所</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 系 人</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rPr>
            </w:pPr>
            <w:r>
              <w:rPr>
                <w:rFonts w:hint="eastAsia" w:ascii="宋体" w:hAnsi="宋体" w:eastAsia="宋体" w:cs="宋体"/>
              </w:rPr>
              <w:t xml:space="preserve">陈老师</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 系 人</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联系电话</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联系电话</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通信地址</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20" w:lineRule="atLeast"/>
              <w:rPr>
                <w:rFonts w:cs="Times New Roman"/>
              </w:rPr>
            </w:pPr>
            <w:r>
              <w:rPr>
                <w:rFonts w:hint="eastAsia" w:ascii="宋体" w:hAnsi="宋体" w:eastAsia="宋体" w:cs="宋体"/>
                <w:u w:val="single"/>
              </w:rPr>
              <w:t xml:space="preserve">盐城市第一小学</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通信地址</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邮政编码</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224400</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邮政编码</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电子邮箱</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57" w:lineRule="atLeast"/>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电子邮箱</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统一社会信用代码</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spacing w:line="300" w:lineRule="atLeast"/>
              <w:rPr>
                <w:rFonts w:cs="Times New Roman"/>
              </w:rPr>
            </w:pPr>
            <w:r>
              <w:rPr>
                <w:rFonts w:hint="eastAsia" w:ascii="宋体" w:hAnsi="宋体" w:eastAsia="宋体" w:cs="宋体"/>
              </w:rPr>
              <w:t xml:space="preserve">123209004682127896</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统一社会信用代码</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开户名称</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盐城市财政局</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开户名称</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开户银行</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中国工商银行股份有限公司盐城城南支行</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开户银行</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r>
        <w:trPr>
          <w:trHeight w:val="851"/>
        </w:trPr>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银行账号</w:t>
            </w:r>
            <w:r/>
          </w:p>
        </w:tc>
        <w:tc>
          <w:tcPr>
            <w:tcBorders>
              <w:top w:val="single" w:color="auto" w:sz="4" w:space="0"/>
              <w:left w:val="single" w:color="auto" w:sz="4" w:space="0"/>
              <w:bottom w:val="single" w:color="auto" w:sz="4" w:space="0"/>
              <w:right w:val="single" w:color="auto" w:sz="4" w:space="0"/>
            </w:tcBorders>
            <w:tcW w:w="2537"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110966040900000882</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银行账号</w:t>
            </w:r>
            <w:r/>
          </w:p>
        </w:tc>
        <w:tc>
          <w:tcPr>
            <w:tcBorders>
              <w:top w:val="single" w:color="auto" w:sz="4" w:space="0"/>
              <w:left w:val="single" w:color="auto" w:sz="4" w:space="0"/>
              <w:bottom w:val="single" w:color="auto" w:sz="4" w:space="0"/>
              <w:right w:val="single" w:color="auto" w:sz="4" w:space="0"/>
            </w:tcBorders>
            <w:tcW w:w="2614"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r>
    </w:tbl>
    <w:p>
      <w:pPr>
        <w:rPr>
          <w:rFonts w:ascii="Times New Roman" w:hAnsi="Times New Roman" w:cs="Times New Roman"/>
          <w:sz w:val="20"/>
          <w:szCs w:val="20"/>
        </w:rPr>
      </w:pPr>
      <w:r>
        <w:br w:type="page" w:clear="all"/>
      </w:r>
      <w:r/>
    </w:p>
    <w:p>
      <w:pPr>
        <w:pStyle w:val="692"/>
        <w:jc w:val="center"/>
        <w:spacing w:before="260" w:after="260" w:line="700" w:lineRule="atLeast"/>
        <w:rPr>
          <w:rFonts w:hint="default"/>
        </w:rPr>
      </w:pPr>
      <w:r/>
      <w:bookmarkStart w:id="54" w:name="_Toc185584263"/>
      <w:r/>
      <w:bookmarkStart w:id="55" w:name="_Toc203060315"/>
      <w:r>
        <w:rPr>
          <w:rFonts w:cs="宋体"/>
          <w:sz w:val="42"/>
        </w:rPr>
        <w:t xml:space="preserve">第二节  政府采购合同通用条款</w:t>
      </w:r>
      <w:bookmarkEnd w:id="54"/>
      <w:r/>
      <w:bookmarkEnd w:id="55"/>
      <w:r/>
      <w:r/>
    </w:p>
    <w:p>
      <w:pPr>
        <w:ind w:firstLine="562"/>
        <w:spacing w:line="550" w:lineRule="atLeast"/>
        <w:rPr>
          <w:sz w:val="24"/>
        </w:rPr>
      </w:pPr>
      <w:r>
        <w:rPr>
          <w:rFonts w:hint="eastAsia" w:ascii="宋体" w:hAnsi="宋体" w:eastAsia="宋体" w:cs="宋体"/>
          <w:b/>
          <w:sz w:val="24"/>
        </w:rPr>
        <w:t xml:space="preserve">1. 定义</w:t>
      </w:r>
      <w:r/>
    </w:p>
    <w:p>
      <w:pPr>
        <w:ind w:firstLine="560"/>
        <w:spacing w:line="550" w:lineRule="atLeast"/>
        <w:tabs>
          <w:tab w:val="center" w:pos="5099" w:leader="none"/>
        </w:tabs>
        <w:rPr>
          <w:sz w:val="24"/>
        </w:rPr>
      </w:pPr>
      <w:r>
        <w:rPr>
          <w:rFonts w:hint="eastAsia" w:ascii="宋体" w:hAnsi="宋体" w:eastAsia="宋体" w:cs="宋体"/>
          <w:sz w:val="24"/>
        </w:rPr>
        <w:t xml:space="preserve">1.1合同当事人</w:t>
      </w:r>
      <w:r>
        <w:rPr>
          <w:rFonts w:hint="eastAsia" w:ascii="宋体" w:hAnsi="宋体" w:eastAsia="宋体" w:cs="宋体"/>
          <w:sz w:val="24"/>
        </w:rPr>
        <w:tab/>
      </w:r>
      <w:r/>
    </w:p>
    <w:p>
      <w:pPr>
        <w:ind w:firstLine="560"/>
        <w:spacing w:line="550" w:lineRule="atLeast"/>
        <w:rPr>
          <w:sz w:val="24"/>
        </w:rPr>
      </w:pPr>
      <w:r>
        <w:rPr>
          <w:rFonts w:hint="eastAsia" w:ascii="宋体" w:hAnsi="宋体" w:eastAsia="宋体" w:cs="宋体"/>
          <w:sz w:val="24"/>
        </w:rPr>
        <w:t xml:space="preserve">（1）采购人（以下称甲方）是指使用财政性资金，通过政府采购方式向供应商购买货物及其相关服务的国家机关、事业单位、团体组织。</w:t>
      </w:r>
      <w:r/>
    </w:p>
    <w:p>
      <w:pPr>
        <w:ind w:firstLine="560"/>
        <w:spacing w:line="550" w:lineRule="atLeast"/>
        <w:rPr>
          <w:sz w:val="24"/>
        </w:rPr>
      </w:pPr>
      <w:r>
        <w:rPr>
          <w:rFonts w:hint="eastAsia" w:ascii="宋体" w:hAnsi="宋体" w:eastAsia="宋体" w:cs="宋体"/>
          <w:sz w:val="24"/>
        </w:rPr>
        <w:t xml:space="preserve">（2）供应商（以下称乙方）是指参加政府采购活动并且中标（成交），向采购人提供合同约定的货物及其相关服务的法人、非法人组织或者自然人。</w:t>
      </w:r>
      <w:r/>
    </w:p>
    <w:p>
      <w:pPr>
        <w:ind w:firstLine="560"/>
        <w:spacing w:line="550" w:lineRule="atLeast"/>
        <w:rPr>
          <w:sz w:val="24"/>
        </w:rPr>
      </w:pPr>
      <w:r>
        <w:rPr>
          <w:rFonts w:hint="eastAsia" w:ascii="宋体" w:hAnsi="宋体" w:eastAsia="宋体" w:cs="宋体"/>
          <w:sz w:val="24"/>
        </w:rPr>
        <w:t xml:space="preserve">（3）其他合同主体是指除采购人和供应商以外，依法参与合同缔结或履行，享有权利、承担义务的合同当事人。</w:t>
      </w:r>
      <w:r/>
    </w:p>
    <w:p>
      <w:pPr>
        <w:ind w:firstLine="560"/>
        <w:spacing w:line="550" w:lineRule="atLeast"/>
        <w:rPr>
          <w:sz w:val="24"/>
        </w:rPr>
      </w:pPr>
      <w:r>
        <w:rPr>
          <w:rFonts w:hint="eastAsia" w:ascii="宋体" w:hAnsi="宋体" w:eastAsia="宋体" w:cs="宋体"/>
          <w:sz w:val="24"/>
        </w:rPr>
        <w:t xml:space="preserve">1.2本合同下列术语应解释为：</w:t>
      </w:r>
      <w:r/>
    </w:p>
    <w:p>
      <w:pPr>
        <w:ind w:firstLine="560"/>
        <w:spacing w:line="550" w:lineRule="atLeast"/>
        <w:rPr>
          <w:sz w:val="24"/>
        </w:rPr>
      </w:pPr>
      <w:r>
        <w:rPr>
          <w:rFonts w:hint="eastAsia" w:ascii="宋体" w:hAnsi="宋体" w:eastAsia="宋体" w:cs="宋体"/>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spacing w:line="550" w:lineRule="atLeast"/>
        <w:rPr>
          <w:sz w:val="24"/>
        </w:rPr>
      </w:pPr>
      <w:r>
        <w:rPr>
          <w:rFonts w:hint="eastAsia" w:ascii="宋体" w:hAnsi="宋体" w:eastAsia="宋体" w:cs="宋体"/>
          <w:sz w:val="24"/>
        </w:rPr>
        <w:t xml:space="preserve">（2）“合同价款”系指根据本合同规定乙方在全面履行合同义务后甲方应支付给乙方的价款。</w:t>
      </w:r>
      <w:r/>
    </w:p>
    <w:p>
      <w:pPr>
        <w:ind w:firstLine="560"/>
        <w:spacing w:line="550" w:lineRule="atLeast"/>
        <w:rPr>
          <w:sz w:val="24"/>
        </w:rPr>
      </w:pPr>
      <w:r>
        <w:rPr>
          <w:rFonts w:hint="eastAsia" w:ascii="宋体" w:hAnsi="宋体" w:eastAsia="宋体" w:cs="宋体"/>
          <w:sz w:val="24"/>
        </w:rPr>
        <w:t xml:space="preserve">（3）“货物”系指乙方根据本合同规定须向甲方提供的各种形态和种类的物品，包括原材料、设备、产品（包括软件）及相关的其备品备件、工具、手册及其他技术资料和材料等。</w:t>
      </w:r>
      <w:r/>
    </w:p>
    <w:p>
      <w:pPr>
        <w:ind w:firstLine="560"/>
        <w:spacing w:line="550" w:lineRule="atLeast"/>
        <w:rPr>
          <w:sz w:val="24"/>
        </w:rPr>
      </w:pPr>
      <w:r>
        <w:rPr>
          <w:rFonts w:hint="eastAsia" w:ascii="宋体" w:hAnsi="宋体" w:eastAsia="宋体" w:cs="宋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spacing w:line="550" w:lineRule="atLeast"/>
        <w:rPr>
          <w:sz w:val="24"/>
        </w:rPr>
      </w:pPr>
      <w:r>
        <w:rPr>
          <w:rFonts w:hint="eastAsia" w:ascii="宋体" w:hAnsi="宋体" w:eastAsia="宋体" w:cs="宋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560"/>
        <w:spacing w:line="550" w:lineRule="atLeast"/>
        <w:rPr>
          <w:sz w:val="24"/>
        </w:rPr>
      </w:pPr>
      <w:r>
        <w:rPr>
          <w:rFonts w:hint="eastAsia" w:ascii="宋体" w:hAnsi="宋体" w:eastAsia="宋体" w:cs="宋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sz w:val="24"/>
        </w:rPr>
        <w:t xml:space="preserve">【政府采购合同专用条款】</w:t>
      </w:r>
      <w:r>
        <w:rPr>
          <w:rFonts w:hint="eastAsia" w:ascii="宋体" w:hAnsi="宋体" w:eastAsia="宋体" w:cs="宋体"/>
          <w:sz w:val="24"/>
        </w:rPr>
        <w:t xml:space="preserve">。</w:t>
      </w:r>
      <w:r/>
    </w:p>
    <w:p>
      <w:pPr>
        <w:ind w:firstLine="560"/>
        <w:spacing w:line="550" w:lineRule="atLeast"/>
        <w:rPr>
          <w:sz w:val="24"/>
        </w:rPr>
      </w:pPr>
      <w:r>
        <w:rPr>
          <w:rFonts w:hint="eastAsia" w:ascii="宋体" w:hAnsi="宋体" w:eastAsia="宋体" w:cs="宋体"/>
          <w:sz w:val="24"/>
        </w:rPr>
        <w:t xml:space="preserve">（7）其他术语解释，见</w:t>
      </w:r>
      <w:r>
        <w:rPr>
          <w:rFonts w:hint="eastAsia" w:ascii="宋体" w:hAnsi="宋体" w:eastAsia="宋体" w:cs="宋体"/>
          <w:b/>
          <w:sz w:val="24"/>
        </w:rPr>
        <w:t xml:space="preserve">【政府采购合同专用条款】。</w:t>
      </w:r>
      <w:r/>
    </w:p>
    <w:p>
      <w:pPr>
        <w:ind w:firstLine="562"/>
        <w:spacing w:line="550" w:lineRule="atLeast"/>
        <w:rPr>
          <w:sz w:val="24"/>
        </w:rPr>
      </w:pPr>
      <w:r>
        <w:rPr>
          <w:rFonts w:hint="eastAsia" w:ascii="宋体" w:hAnsi="宋体" w:eastAsia="宋体" w:cs="宋体"/>
          <w:b/>
          <w:sz w:val="24"/>
        </w:rPr>
        <w:t xml:space="preserve">2. 合同标的及金额</w:t>
      </w:r>
      <w:r/>
    </w:p>
    <w:p>
      <w:pPr>
        <w:ind w:firstLine="560"/>
        <w:spacing w:line="550" w:lineRule="atLeast"/>
        <w:rPr>
          <w:sz w:val="24"/>
        </w:rPr>
      </w:pPr>
      <w:r>
        <w:rPr>
          <w:rFonts w:hint="eastAsia" w:ascii="宋体" w:hAnsi="宋体" w:eastAsia="宋体" w:cs="宋体"/>
          <w:sz w:val="24"/>
        </w:rPr>
        <w:t xml:space="preserve">2.1 合同标的及金额应与中标（成交）结果一致。乙方为履行本合同而发生的所有费用均应包含在合同价款中，甲方不再另行支付其他任何费用。</w:t>
      </w:r>
      <w:r/>
    </w:p>
    <w:p>
      <w:pPr>
        <w:ind w:firstLine="562"/>
        <w:spacing w:line="550" w:lineRule="atLeast"/>
        <w:rPr>
          <w:sz w:val="24"/>
        </w:rPr>
      </w:pPr>
      <w:r>
        <w:rPr>
          <w:rFonts w:hint="eastAsia" w:ascii="宋体" w:hAnsi="宋体" w:eastAsia="宋体" w:cs="宋体"/>
          <w:b/>
          <w:sz w:val="24"/>
        </w:rPr>
        <w:t xml:space="preserve">3. 履行合同的时间、地点和方式</w:t>
      </w:r>
      <w:r/>
    </w:p>
    <w:p>
      <w:pPr>
        <w:ind w:firstLine="560"/>
        <w:spacing w:line="550" w:lineRule="atLeast"/>
        <w:rPr>
          <w:sz w:val="24"/>
        </w:rPr>
      </w:pPr>
      <w:r>
        <w:rPr>
          <w:rFonts w:hint="eastAsia" w:ascii="宋体" w:hAnsi="宋体" w:eastAsia="宋体" w:cs="宋体"/>
          <w:sz w:val="24"/>
        </w:rPr>
        <w:t xml:space="preserve">3.1 乙方应当在约定的时间、地点，按照约定方式履行合同。</w:t>
      </w:r>
      <w:r/>
    </w:p>
    <w:p>
      <w:pPr>
        <w:ind w:firstLine="562"/>
        <w:spacing w:line="550" w:lineRule="atLeast"/>
        <w:rPr>
          <w:sz w:val="24"/>
        </w:rPr>
      </w:pPr>
      <w:r>
        <w:rPr>
          <w:rFonts w:hint="eastAsia" w:ascii="宋体" w:hAnsi="宋体" w:eastAsia="宋体" w:cs="宋体"/>
          <w:b/>
          <w:sz w:val="24"/>
        </w:rPr>
        <w:t xml:space="preserve">4. 甲方的权利和义务</w:t>
      </w:r>
      <w:r/>
    </w:p>
    <w:p>
      <w:pPr>
        <w:ind w:firstLine="560"/>
        <w:spacing w:line="550" w:lineRule="atLeast"/>
        <w:rPr>
          <w:sz w:val="24"/>
        </w:rPr>
      </w:pPr>
      <w:r>
        <w:rPr>
          <w:rFonts w:hint="eastAsia" w:ascii="宋体" w:hAnsi="宋体" w:eastAsia="宋体" w:cs="宋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spacing w:line="550" w:lineRule="atLeast"/>
        <w:rPr>
          <w:sz w:val="24"/>
        </w:rPr>
      </w:pPr>
      <w:r>
        <w:rPr>
          <w:rFonts w:hint="eastAsia" w:ascii="宋体" w:hAnsi="宋体" w:eastAsia="宋体" w:cs="宋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560"/>
        <w:spacing w:line="550" w:lineRule="atLeast"/>
        <w:rPr>
          <w:sz w:val="24"/>
        </w:rPr>
      </w:pPr>
      <w:r>
        <w:rPr>
          <w:rFonts w:hint="eastAsia" w:ascii="宋体" w:hAnsi="宋体" w:eastAsia="宋体" w:cs="宋体"/>
          <w:sz w:val="24"/>
        </w:rPr>
        <w:t xml:space="preserve">4.3 甲方有权要求乙方对缺陷部分予以修复，并按合同约定享有货物保修及其他合同约定的权利。</w:t>
      </w:r>
      <w:r/>
    </w:p>
    <w:p>
      <w:pPr>
        <w:ind w:firstLine="560"/>
        <w:spacing w:line="550" w:lineRule="atLeast"/>
        <w:rPr>
          <w:sz w:val="24"/>
        </w:rPr>
      </w:pPr>
      <w:r>
        <w:rPr>
          <w:rFonts w:hint="eastAsia" w:ascii="宋体" w:hAnsi="宋体" w:eastAsia="宋体" w:cs="宋体"/>
          <w:sz w:val="24"/>
        </w:rPr>
        <w:t xml:space="preserve">4.4 甲方应当按照合同约定及时对交付的货物进行验收，未在【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】约定的期限内对乙方履约提出任何异议或者向乙方作出任何说明的，视为验收通过。</w:t>
      </w:r>
      <w:r/>
    </w:p>
    <w:p>
      <w:pPr>
        <w:ind w:firstLine="560"/>
        <w:spacing w:line="550" w:lineRule="atLeast"/>
        <w:rPr>
          <w:sz w:val="24"/>
        </w:rPr>
      </w:pPr>
      <w:r>
        <w:rPr>
          <w:rFonts w:hint="eastAsia" w:ascii="宋体" w:hAnsi="宋体" w:eastAsia="宋体" w:cs="宋体"/>
          <w:sz w:val="24"/>
        </w:rPr>
        <w:t xml:space="preserve">4.5 甲方应当根据合同约定及时向乙方支付合同价款，不得以内部人员变更、履行内部付款流程等为由，拒绝或迟延支付。</w:t>
      </w:r>
      <w:r/>
    </w:p>
    <w:p>
      <w:pPr>
        <w:ind w:firstLine="560"/>
        <w:spacing w:line="550" w:lineRule="atLeast"/>
        <w:rPr>
          <w:sz w:val="24"/>
        </w:rPr>
      </w:pPr>
      <w:r>
        <w:rPr>
          <w:rFonts w:hint="eastAsia" w:ascii="宋体" w:hAnsi="宋体" w:eastAsia="宋体" w:cs="宋体"/>
          <w:sz w:val="24"/>
        </w:rPr>
        <w:t xml:space="preserve">4.6 国家法律法规规定及【</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】约定应由甲方承担的其他义务和责任。</w:t>
      </w:r>
      <w:r/>
    </w:p>
    <w:p>
      <w:pPr>
        <w:ind w:firstLine="562"/>
        <w:spacing w:line="550" w:lineRule="atLeast"/>
        <w:rPr>
          <w:sz w:val="24"/>
        </w:rPr>
      </w:pPr>
      <w:r>
        <w:rPr>
          <w:rFonts w:hint="eastAsia" w:ascii="宋体" w:hAnsi="宋体" w:eastAsia="宋体" w:cs="宋体"/>
          <w:b/>
          <w:sz w:val="24"/>
        </w:rPr>
        <w:t xml:space="preserve">5. 乙方的权利和义务</w:t>
      </w:r>
      <w:r/>
    </w:p>
    <w:p>
      <w:pPr>
        <w:ind w:firstLine="560"/>
        <w:spacing w:line="550" w:lineRule="atLeast"/>
        <w:rPr>
          <w:sz w:val="24"/>
        </w:rPr>
      </w:pPr>
      <w:r>
        <w:rPr>
          <w:rFonts w:hint="eastAsia" w:ascii="宋体" w:hAnsi="宋体" w:eastAsia="宋体" w:cs="宋体"/>
          <w:sz w:val="24"/>
        </w:rPr>
        <w:t xml:space="preserve">5.1 签署合同后，乙方应确定项目负责人（或项目联系人），负责与本合同有关的事务。</w:t>
      </w:r>
      <w:r/>
    </w:p>
    <w:p>
      <w:pPr>
        <w:ind w:firstLine="560"/>
        <w:spacing w:line="550" w:lineRule="atLeast"/>
        <w:rPr>
          <w:sz w:val="24"/>
        </w:rPr>
      </w:pPr>
      <w:r>
        <w:rPr>
          <w:rFonts w:hint="eastAsia" w:ascii="宋体" w:hAnsi="宋体" w:eastAsia="宋体" w:cs="宋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spacing w:line="550" w:lineRule="atLeast"/>
        <w:rPr>
          <w:sz w:val="24"/>
        </w:rPr>
      </w:pPr>
      <w:r>
        <w:rPr>
          <w:rFonts w:hint="eastAsia" w:ascii="宋体" w:hAnsi="宋体" w:eastAsia="宋体" w:cs="宋体"/>
          <w:sz w:val="24"/>
        </w:rPr>
        <w:t xml:space="preserve">5.3乙方有权根据合同约定向甲方收取合同价款。</w:t>
      </w:r>
      <w:r/>
    </w:p>
    <w:p>
      <w:pPr>
        <w:ind w:firstLine="560"/>
        <w:spacing w:line="550" w:lineRule="atLeast"/>
        <w:rPr>
          <w:sz w:val="24"/>
        </w:rPr>
      </w:pPr>
      <w:r>
        <w:rPr>
          <w:rFonts w:hint="eastAsia" w:ascii="宋体" w:hAnsi="宋体" w:eastAsia="宋体" w:cs="宋体"/>
          <w:sz w:val="24"/>
        </w:rPr>
        <w:t xml:space="preserve">5.4国家法律法规规定及【</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】约定应由乙方承担的其他义务和责任。</w:t>
      </w:r>
      <w:r/>
    </w:p>
    <w:p>
      <w:pPr>
        <w:ind w:firstLine="562"/>
        <w:spacing w:line="550" w:lineRule="atLeast"/>
        <w:rPr>
          <w:sz w:val="24"/>
        </w:rPr>
      </w:pPr>
      <w:r>
        <w:rPr>
          <w:rFonts w:hint="eastAsia" w:ascii="宋体" w:hAnsi="宋体" w:eastAsia="宋体" w:cs="宋体"/>
          <w:b/>
          <w:sz w:val="24"/>
        </w:rPr>
        <w:t xml:space="preserve">6. 合同履行</w:t>
      </w:r>
      <w:r/>
    </w:p>
    <w:p>
      <w:pPr>
        <w:ind w:firstLine="560"/>
        <w:spacing w:line="550" w:lineRule="atLeast"/>
        <w:rPr>
          <w:sz w:val="24"/>
        </w:rPr>
      </w:pPr>
      <w:r>
        <w:rPr>
          <w:rFonts w:hint="eastAsia" w:ascii="宋体" w:hAnsi="宋体" w:eastAsia="宋体" w:cs="宋体"/>
          <w:sz w:val="24"/>
        </w:rPr>
        <w:t xml:space="preserve">6.1 甲乙双方应当按照【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】约定顺序履行合同义务；如果没有先后顺序的，应当同时履行。</w:t>
      </w:r>
      <w:r/>
    </w:p>
    <w:p>
      <w:pPr>
        <w:ind w:firstLine="560"/>
        <w:spacing w:line="550" w:lineRule="atLeast"/>
        <w:rPr>
          <w:sz w:val="24"/>
        </w:rPr>
      </w:pPr>
      <w:r>
        <w:rPr>
          <w:rFonts w:hint="eastAsia" w:ascii="宋体" w:hAnsi="宋体" w:eastAsia="宋体" w:cs="宋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spacing w:line="550" w:lineRule="atLeast"/>
        <w:rPr>
          <w:sz w:val="24"/>
        </w:rPr>
      </w:pPr>
      <w:r>
        <w:rPr>
          <w:rFonts w:hint="eastAsia" w:ascii="宋体" w:hAnsi="宋体" w:eastAsia="宋体" w:cs="宋体"/>
          <w:b/>
          <w:sz w:val="24"/>
        </w:rPr>
        <w:t xml:space="preserve">7. 货物包装、运输、保险和交付要求</w:t>
      </w:r>
      <w:r/>
    </w:p>
    <w:p>
      <w:pPr>
        <w:ind w:firstLine="560"/>
        <w:spacing w:line="550" w:lineRule="atLeast"/>
        <w:rPr>
          <w:sz w:val="24"/>
        </w:rPr>
      </w:pPr>
      <w:r>
        <w:rPr>
          <w:rFonts w:hint="eastAsia" w:ascii="宋体" w:hAnsi="宋体" w:eastAsia="宋体" w:cs="宋体"/>
          <w:sz w:val="24"/>
        </w:rPr>
        <w:t xml:space="preserve">7.1 本合同涉及商品包装、快递包装的，除【</w:t>
      </w:r>
      <w:r>
        <w:rPr>
          <w:rFonts w:hint="eastAsia" w:ascii="宋体" w:hAnsi="宋体" w:eastAsia="宋体" w:cs="宋体"/>
          <w:b/>
          <w:sz w:val="24"/>
        </w:rPr>
        <w:t xml:space="preserve">政府采购合同专用条款</w:t>
      </w:r>
      <w:r>
        <w:rPr>
          <w:rFonts w:hint="eastAsia" w:ascii="宋体" w:hAnsi="宋体" w:eastAsia="宋体" w:cs="宋体"/>
          <w:sz w:val="24"/>
        </w:rPr>
        <w:t xml:space="preserve">】另有约定外，包装应适应远距离运输、防潮、防震、防锈和防野蛮装卸等要求，确保货物安全无损地运抵【</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】约定的指定现场。</w:t>
      </w:r>
      <w:r/>
    </w:p>
    <w:p>
      <w:pPr>
        <w:ind w:firstLine="560"/>
        <w:spacing w:line="550" w:lineRule="atLeast"/>
        <w:rPr>
          <w:sz w:val="24"/>
        </w:rPr>
      </w:pPr>
      <w:r>
        <w:rPr>
          <w:rFonts w:hint="eastAsia" w:ascii="宋体" w:hAnsi="宋体" w:eastAsia="宋体" w:cs="宋体"/>
          <w:sz w:val="24"/>
        </w:rPr>
        <w:t xml:space="preserve">7.2 除【</w:t>
      </w:r>
      <w:r>
        <w:rPr>
          <w:rFonts w:hint="eastAsia" w:ascii="宋体" w:hAnsi="宋体" w:eastAsia="宋体" w:cs="宋体"/>
          <w:b/>
          <w:sz w:val="24"/>
        </w:rPr>
        <w:t xml:space="preserve">政府采购合同专用条款</w:t>
      </w:r>
      <w:r>
        <w:rPr>
          <w:rFonts w:hint="eastAsia" w:ascii="宋体" w:hAnsi="宋体" w:eastAsia="宋体" w:cs="宋体"/>
          <w:sz w:val="24"/>
        </w:rPr>
        <w:t xml:space="preserve">】另有约定外，乙方负责办理将货物运抵本合同规定的交货地点，并装卸、交付至甲方的一切运输事项，相关费用应包含在合同价款中。</w:t>
      </w:r>
      <w:r/>
    </w:p>
    <w:p>
      <w:pPr>
        <w:ind w:firstLine="560"/>
        <w:spacing w:line="550" w:lineRule="atLeast"/>
        <w:rPr>
          <w:sz w:val="24"/>
        </w:rPr>
      </w:pPr>
      <w:r>
        <w:rPr>
          <w:rFonts w:hint="eastAsia" w:ascii="宋体" w:hAnsi="宋体" w:eastAsia="宋体" w:cs="宋体"/>
          <w:sz w:val="24"/>
        </w:rPr>
        <w:t xml:space="preserve">7.3 货物保险要求按【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w:t>
      </w:r>
      <w:r/>
    </w:p>
    <w:p>
      <w:pPr>
        <w:ind w:firstLine="560"/>
        <w:spacing w:line="550" w:lineRule="atLeast"/>
        <w:rPr>
          <w:sz w:val="24"/>
        </w:rPr>
      </w:pPr>
      <w:r>
        <w:rPr>
          <w:rFonts w:hint="eastAsia" w:ascii="宋体" w:hAnsi="宋体" w:eastAsia="宋体" w:cs="宋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spacing w:line="550" w:lineRule="atLeast"/>
        <w:rPr>
          <w:sz w:val="24"/>
        </w:rPr>
      </w:pPr>
      <w:r>
        <w:rPr>
          <w:rFonts w:hint="eastAsia" w:ascii="宋体" w:hAnsi="宋体" w:eastAsia="宋体" w:cs="宋体"/>
          <w:sz w:val="24"/>
        </w:rPr>
        <w:t xml:space="preserve">7.5 乙方在运输到达之前应提前通知甲方，并提示货物运输装卸的注意事项，甲方</w:t>
      </w:r>
      <w:r>
        <w:rPr>
          <w:rFonts w:hint="eastAsia" w:ascii="宋体" w:hAnsi="宋体" w:eastAsia="宋体" w:cs="宋体"/>
          <w:sz w:val="24"/>
        </w:rPr>
        <w:t xml:space="preserve">配合乙方做好货物的接收工作。</w:t>
      </w:r>
      <w:r/>
    </w:p>
    <w:p>
      <w:pPr>
        <w:ind w:firstLine="560"/>
        <w:spacing w:line="550" w:lineRule="atLeast"/>
        <w:rPr>
          <w:sz w:val="24"/>
        </w:rPr>
      </w:pPr>
      <w:r>
        <w:rPr>
          <w:rFonts w:hint="eastAsia" w:ascii="宋体" w:hAnsi="宋体" w:eastAsia="宋体" w:cs="宋体"/>
          <w:sz w:val="24"/>
        </w:rPr>
        <w:t xml:space="preserve">7.6 如因包装、运输问题导致货物损毁、丢失或者品质下降，甲方有权要求降价、换货、拒收部分或整批货物，由此产生的费用和损失，均由乙方承担。</w:t>
      </w:r>
      <w:r/>
    </w:p>
    <w:p>
      <w:pPr>
        <w:ind w:firstLine="562"/>
        <w:spacing w:line="550" w:lineRule="atLeast"/>
        <w:rPr>
          <w:sz w:val="24"/>
        </w:rPr>
      </w:pPr>
      <w:r>
        <w:rPr>
          <w:rFonts w:hint="eastAsia" w:ascii="宋体" w:hAnsi="宋体" w:eastAsia="宋体" w:cs="宋体"/>
          <w:b/>
          <w:sz w:val="24"/>
        </w:rPr>
        <w:t xml:space="preserve">8. 质量标准和保证</w:t>
      </w:r>
      <w:r/>
    </w:p>
    <w:p>
      <w:pPr>
        <w:ind w:firstLine="560"/>
        <w:spacing w:line="550" w:lineRule="atLeast"/>
        <w:rPr>
          <w:sz w:val="24"/>
        </w:rPr>
      </w:pPr>
      <w:r>
        <w:rPr>
          <w:rFonts w:hint="eastAsia" w:ascii="宋体" w:hAnsi="宋体" w:eastAsia="宋体" w:cs="宋体"/>
          <w:sz w:val="24"/>
        </w:rPr>
        <w:t xml:space="preserve">8.1 质量标准</w:t>
      </w:r>
      <w:r/>
    </w:p>
    <w:p>
      <w:pPr>
        <w:ind w:firstLine="560"/>
        <w:spacing w:line="550" w:lineRule="atLeast"/>
        <w:rPr>
          <w:sz w:val="24"/>
        </w:rPr>
      </w:pPr>
      <w:r>
        <w:rPr>
          <w:rFonts w:hint="eastAsia" w:ascii="宋体" w:hAnsi="宋体" w:eastAsia="宋体" w:cs="宋体"/>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spacing w:line="550" w:lineRule="atLeast"/>
        <w:rPr>
          <w:sz w:val="24"/>
        </w:rPr>
      </w:pPr>
      <w:r>
        <w:rPr>
          <w:rFonts w:hint="eastAsia" w:ascii="宋体" w:hAnsi="宋体" w:eastAsia="宋体" w:cs="宋体"/>
          <w:sz w:val="24"/>
        </w:rPr>
        <w:t xml:space="preserve">（2）采用中华人民共和国法定计量单位。</w:t>
      </w:r>
      <w:r/>
    </w:p>
    <w:p>
      <w:pPr>
        <w:ind w:firstLine="560"/>
        <w:spacing w:line="550" w:lineRule="atLeast"/>
        <w:rPr>
          <w:sz w:val="24"/>
        </w:rPr>
      </w:pPr>
      <w:r>
        <w:rPr>
          <w:rFonts w:hint="eastAsia" w:ascii="宋体" w:hAnsi="宋体" w:eastAsia="宋体" w:cs="宋体"/>
          <w:sz w:val="24"/>
        </w:rPr>
        <w:t xml:space="preserve">（3）乙方所提供的货物应符合国家有关安全、环保、卫生的规定。</w:t>
      </w:r>
      <w:r/>
    </w:p>
    <w:p>
      <w:pPr>
        <w:ind w:firstLine="560"/>
        <w:spacing w:line="550" w:lineRule="atLeast"/>
        <w:rPr>
          <w:sz w:val="24"/>
        </w:rPr>
      </w:pPr>
      <w:r>
        <w:rPr>
          <w:rFonts w:hint="eastAsia" w:ascii="宋体" w:hAnsi="宋体" w:eastAsia="宋体" w:cs="宋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560"/>
        <w:spacing w:line="550" w:lineRule="atLeast"/>
        <w:rPr>
          <w:sz w:val="24"/>
        </w:rPr>
      </w:pPr>
      <w:r>
        <w:rPr>
          <w:rFonts w:hint="eastAsia" w:ascii="宋体" w:hAnsi="宋体" w:eastAsia="宋体" w:cs="宋体"/>
          <w:sz w:val="24"/>
        </w:rPr>
        <w:t xml:space="preserve">8.2 保证</w:t>
      </w:r>
      <w:r/>
    </w:p>
    <w:p>
      <w:pPr>
        <w:ind w:firstLine="560"/>
        <w:spacing w:line="550" w:lineRule="atLeast"/>
        <w:rPr>
          <w:sz w:val="24"/>
        </w:rPr>
      </w:pPr>
      <w:r>
        <w:rPr>
          <w:rFonts w:hint="eastAsia" w:ascii="宋体" w:hAnsi="宋体" w:eastAsia="宋体" w:cs="宋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】规定或乙方书面承诺（两者以较长的为准）的质量保证期内，本保证保持有效。</w:t>
      </w:r>
      <w:r/>
    </w:p>
    <w:p>
      <w:pPr>
        <w:ind w:firstLine="560"/>
        <w:spacing w:line="550" w:lineRule="atLeast"/>
        <w:rPr>
          <w:sz w:val="24"/>
        </w:rPr>
      </w:pPr>
      <w:r>
        <w:rPr>
          <w:rFonts w:hint="eastAsia" w:ascii="宋体" w:hAnsi="宋体" w:eastAsia="宋体" w:cs="宋体"/>
          <w:sz w:val="24"/>
        </w:rPr>
        <w:t xml:space="preserve">（2）在质量保证期内所发现的缺陷，甲方应尽快以书面形式通知乙方。</w:t>
      </w:r>
      <w:r/>
    </w:p>
    <w:p>
      <w:pPr>
        <w:ind w:firstLine="560"/>
        <w:spacing w:line="550" w:lineRule="atLeast"/>
        <w:rPr>
          <w:sz w:val="24"/>
        </w:rPr>
      </w:pPr>
      <w:r>
        <w:rPr>
          <w:rFonts w:hint="eastAsia" w:ascii="宋体" w:hAnsi="宋体" w:eastAsia="宋体" w:cs="宋体"/>
          <w:sz w:val="24"/>
        </w:rPr>
        <w:t xml:space="preserve">（3）乙方收到通知后，应在【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】规定的响应时间内以合理的速度免费维修或更换有缺陷的货物或部件。</w:t>
      </w:r>
      <w:r/>
    </w:p>
    <w:p>
      <w:pPr>
        <w:ind w:firstLine="560"/>
        <w:spacing w:line="550" w:lineRule="atLeast"/>
        <w:rPr>
          <w:sz w:val="24"/>
        </w:rPr>
      </w:pPr>
      <w:r>
        <w:rPr>
          <w:rFonts w:hint="eastAsia" w:ascii="宋体" w:hAnsi="宋体" w:eastAsia="宋体" w:cs="宋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spacing w:line="550" w:lineRule="atLeast"/>
        <w:rPr>
          <w:sz w:val="24"/>
        </w:rPr>
      </w:pPr>
      <w:r>
        <w:rPr>
          <w:rFonts w:hint="eastAsia" w:ascii="宋体" w:hAnsi="宋体" w:eastAsia="宋体" w:cs="宋体"/>
          <w:sz w:val="24"/>
        </w:rPr>
        <w:t xml:space="preserve">（5）乙方在约定的时间内未能弥补缺陷，甲方可采取必要的补救措施，但其风险和</w:t>
      </w:r>
      <w:r>
        <w:rPr>
          <w:rFonts w:hint="eastAsia" w:ascii="宋体" w:hAnsi="宋体" w:eastAsia="宋体" w:cs="宋体"/>
          <w:sz w:val="24"/>
        </w:rPr>
        <w:t xml:space="preserve">费用将由乙方承担，甲方根据合同约定对乙方行使的其他权利不受影响。</w:t>
      </w:r>
      <w:r/>
    </w:p>
    <w:p>
      <w:pPr>
        <w:ind w:firstLine="562"/>
        <w:spacing w:line="550" w:lineRule="atLeast"/>
        <w:rPr>
          <w:sz w:val="24"/>
        </w:rPr>
      </w:pPr>
      <w:r>
        <w:rPr>
          <w:rFonts w:hint="eastAsia" w:ascii="宋体" w:hAnsi="宋体" w:eastAsia="宋体" w:cs="宋体"/>
          <w:b/>
          <w:sz w:val="24"/>
        </w:rPr>
        <w:t xml:space="preserve">9. 权利瑕疵担保</w:t>
      </w:r>
      <w:r/>
    </w:p>
    <w:p>
      <w:pPr>
        <w:ind w:firstLine="560"/>
        <w:spacing w:line="550" w:lineRule="atLeast"/>
        <w:rPr>
          <w:sz w:val="24"/>
        </w:rPr>
      </w:pPr>
      <w:r>
        <w:rPr>
          <w:rFonts w:hint="eastAsia" w:ascii="宋体" w:hAnsi="宋体" w:eastAsia="宋体" w:cs="宋体"/>
          <w:sz w:val="24"/>
        </w:rPr>
        <w:t xml:space="preserve">9.1 乙方保证对其出售的货物享有合法的权利。</w:t>
      </w:r>
      <w:r/>
    </w:p>
    <w:p>
      <w:pPr>
        <w:ind w:firstLine="560"/>
        <w:spacing w:line="550" w:lineRule="atLeast"/>
        <w:rPr>
          <w:sz w:val="24"/>
        </w:rPr>
      </w:pPr>
      <w:r>
        <w:rPr>
          <w:rFonts w:hint="eastAsia" w:ascii="宋体" w:hAnsi="宋体" w:eastAsia="宋体" w:cs="宋体"/>
          <w:sz w:val="24"/>
        </w:rPr>
        <w:t xml:space="preserve">9.2 乙方保证在交付的货物上不存在抵押权等担保物权。</w:t>
      </w:r>
      <w:r/>
    </w:p>
    <w:p>
      <w:pPr>
        <w:ind w:firstLine="560"/>
        <w:spacing w:line="550" w:lineRule="atLeast"/>
        <w:rPr>
          <w:sz w:val="24"/>
        </w:rPr>
      </w:pPr>
      <w:r>
        <w:rPr>
          <w:rFonts w:hint="eastAsia" w:ascii="宋体" w:hAnsi="宋体" w:eastAsia="宋体" w:cs="宋体"/>
          <w:sz w:val="24"/>
        </w:rPr>
        <w:t xml:space="preserve">9.3 如甲方使用上述货物构成对第三人侵权的，则由乙方承担全部责任。</w:t>
      </w:r>
      <w:r/>
    </w:p>
    <w:p>
      <w:pPr>
        <w:ind w:firstLine="562"/>
        <w:spacing w:line="550" w:lineRule="atLeast"/>
        <w:rPr>
          <w:sz w:val="24"/>
        </w:rPr>
      </w:pPr>
      <w:r>
        <w:rPr>
          <w:rFonts w:hint="eastAsia" w:ascii="宋体" w:hAnsi="宋体" w:eastAsia="宋体" w:cs="宋体"/>
          <w:b/>
          <w:sz w:val="24"/>
        </w:rPr>
        <w:t xml:space="preserve">10. 知识产权保护</w:t>
      </w:r>
      <w:r/>
    </w:p>
    <w:p>
      <w:pPr>
        <w:ind w:firstLine="560"/>
        <w:spacing w:line="550" w:lineRule="atLeast"/>
        <w:rPr>
          <w:sz w:val="24"/>
        </w:rPr>
      </w:pPr>
      <w:r>
        <w:rPr>
          <w:rFonts w:hint="eastAsia" w:ascii="宋体" w:hAnsi="宋体" w:eastAsia="宋体" w:cs="宋体"/>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562"/>
        <w:spacing w:line="550" w:lineRule="atLeast"/>
        <w:rPr>
          <w:sz w:val="24"/>
        </w:rPr>
      </w:pPr>
      <w:r>
        <w:rPr>
          <w:rFonts w:hint="eastAsia" w:ascii="宋体" w:hAnsi="宋体" w:eastAsia="宋体" w:cs="宋体"/>
          <w:b/>
          <w:sz w:val="24"/>
        </w:rPr>
        <w:t xml:space="preserve">11. 保密义务</w:t>
      </w:r>
      <w:r/>
    </w:p>
    <w:p>
      <w:pPr>
        <w:ind w:firstLine="560"/>
        <w:spacing w:line="550" w:lineRule="atLeast"/>
        <w:rPr>
          <w:sz w:val="24"/>
        </w:rPr>
      </w:pPr>
      <w:r>
        <w:rPr>
          <w:rFonts w:hint="eastAsia" w:ascii="宋体" w:hAnsi="宋体" w:eastAsia="宋体" w:cs="宋体"/>
          <w:sz w:val="24"/>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】中约定。</w:t>
      </w:r>
      <w:r/>
    </w:p>
    <w:p>
      <w:pPr>
        <w:ind w:firstLine="562"/>
        <w:spacing w:line="550" w:lineRule="atLeast"/>
        <w:rPr>
          <w:sz w:val="24"/>
        </w:rPr>
      </w:pPr>
      <w:r>
        <w:rPr>
          <w:rFonts w:hint="eastAsia" w:ascii="宋体" w:hAnsi="宋体" w:eastAsia="宋体" w:cs="宋体"/>
          <w:b/>
          <w:sz w:val="24"/>
        </w:rPr>
        <w:t xml:space="preserve">12. 合同价款支付</w:t>
      </w:r>
      <w:r/>
    </w:p>
    <w:p>
      <w:pPr>
        <w:ind w:firstLine="560"/>
        <w:spacing w:line="550" w:lineRule="atLeast"/>
        <w:rPr>
          <w:sz w:val="24"/>
        </w:rPr>
      </w:pPr>
      <w:r>
        <w:rPr>
          <w:rFonts w:hint="eastAsia" w:ascii="宋体" w:hAnsi="宋体" w:eastAsia="宋体" w:cs="宋体"/>
          <w:sz w:val="24"/>
        </w:rPr>
        <w:t xml:space="preserve">12.1 合同价款支付按照国库集中支付制度及财政管理相关规定执行。</w:t>
      </w:r>
      <w:r/>
    </w:p>
    <w:p>
      <w:pPr>
        <w:ind w:firstLine="560"/>
        <w:spacing w:line="550" w:lineRule="atLeast"/>
        <w:rPr>
          <w:sz w:val="24"/>
        </w:rPr>
      </w:pPr>
      <w:r>
        <w:rPr>
          <w:rFonts w:hint="eastAsia" w:ascii="宋体" w:hAnsi="宋体" w:eastAsia="宋体" w:cs="宋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】中约定。</w:t>
      </w:r>
      <w:r/>
    </w:p>
    <w:p>
      <w:pPr>
        <w:ind w:firstLine="562"/>
        <w:spacing w:line="550" w:lineRule="atLeast"/>
        <w:rPr>
          <w:sz w:val="24"/>
        </w:rPr>
      </w:pPr>
      <w:r>
        <w:rPr>
          <w:rFonts w:hint="eastAsia" w:ascii="宋体" w:hAnsi="宋体" w:eastAsia="宋体" w:cs="宋体"/>
          <w:b/>
          <w:sz w:val="24"/>
        </w:rPr>
        <w:t xml:space="preserve">13. 履约保证金</w:t>
      </w:r>
      <w:r/>
    </w:p>
    <w:p>
      <w:pPr>
        <w:ind w:firstLine="560"/>
        <w:spacing w:line="550" w:lineRule="atLeast"/>
        <w:rPr>
          <w:sz w:val="24"/>
        </w:rPr>
      </w:pPr>
      <w:r>
        <w:rPr>
          <w:rFonts w:hint="eastAsia" w:ascii="宋体" w:hAnsi="宋体" w:eastAsia="宋体" w:cs="宋体"/>
          <w:sz w:val="24"/>
        </w:rPr>
        <w:t xml:space="preserve">13.1 乙方应当以支票、汇票、本票或者金融机构、担保机构出具的保函等非现金形式提交。</w:t>
      </w:r>
      <w:r/>
    </w:p>
    <w:p>
      <w:pPr>
        <w:ind w:firstLine="560"/>
        <w:spacing w:line="550" w:lineRule="atLeast"/>
        <w:rPr>
          <w:sz w:val="24"/>
        </w:rPr>
      </w:pPr>
      <w:r>
        <w:rPr>
          <w:rFonts w:hint="eastAsia" w:ascii="宋体" w:hAnsi="宋体" w:eastAsia="宋体" w:cs="宋体"/>
          <w:sz w:val="24"/>
        </w:rPr>
        <w:t xml:space="preserve">13.2 如果乙方出现【</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】约定情形的，履约保证金不予退还；如果乙方未能按合同约定全面履行义务，甲方有权从履约保证金中取得补偿或赔偿，且不</w:t>
      </w:r>
      <w:r>
        <w:rPr>
          <w:rFonts w:hint="eastAsia" w:ascii="宋体" w:hAnsi="宋体" w:eastAsia="宋体" w:cs="宋体"/>
          <w:sz w:val="24"/>
        </w:rPr>
        <w:t xml:space="preserve">影响甲方要求乙方承担合同约定的超过履约保证金的违约责任的权利。</w:t>
      </w:r>
      <w:r/>
    </w:p>
    <w:p>
      <w:pPr>
        <w:ind w:firstLine="560"/>
        <w:spacing w:line="550" w:lineRule="atLeast"/>
        <w:rPr>
          <w:sz w:val="24"/>
        </w:rPr>
      </w:pPr>
      <w:r>
        <w:rPr>
          <w:rFonts w:hint="eastAsia" w:ascii="宋体" w:hAnsi="宋体" w:eastAsia="宋体" w:cs="宋体"/>
          <w:sz w:val="24"/>
        </w:rPr>
        <w:t xml:space="preserve">13.3 甲方在项目通过验收后按照【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】规定的时间内将履约保证金退还乙方；逾期退还的，乙方可要求甲方支付违约金，违约金按照【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】规定支付。</w:t>
      </w:r>
      <w:r/>
    </w:p>
    <w:p>
      <w:pPr>
        <w:ind w:firstLine="562"/>
        <w:spacing w:line="550" w:lineRule="atLeast"/>
        <w:rPr>
          <w:sz w:val="24"/>
        </w:rPr>
      </w:pPr>
      <w:r>
        <w:rPr>
          <w:rFonts w:hint="eastAsia" w:ascii="宋体" w:hAnsi="宋体" w:eastAsia="宋体" w:cs="宋体"/>
          <w:b/>
          <w:sz w:val="24"/>
        </w:rPr>
        <w:t xml:space="preserve">14. 售后服务</w:t>
      </w:r>
      <w:r/>
    </w:p>
    <w:p>
      <w:pPr>
        <w:ind w:firstLine="560"/>
        <w:spacing w:line="550" w:lineRule="atLeast"/>
        <w:rPr>
          <w:sz w:val="24"/>
        </w:rPr>
      </w:pPr>
      <w:r>
        <w:rPr>
          <w:rFonts w:hint="eastAsia" w:ascii="宋体" w:hAnsi="宋体" w:eastAsia="宋体" w:cs="宋体"/>
          <w:sz w:val="24"/>
        </w:rPr>
        <w:t xml:space="preserve">14.1 除项目不涉及或采购活动中明确约定无须承担外，乙方还应提供下列服务：</w:t>
      </w:r>
      <w:r/>
    </w:p>
    <w:p>
      <w:pPr>
        <w:ind w:firstLine="560"/>
        <w:spacing w:line="550" w:lineRule="atLeast"/>
        <w:rPr>
          <w:sz w:val="24"/>
        </w:rPr>
      </w:pPr>
      <w:r>
        <w:rPr>
          <w:rFonts w:hint="eastAsia" w:ascii="宋体" w:hAnsi="宋体" w:eastAsia="宋体" w:cs="宋体"/>
          <w:sz w:val="24"/>
        </w:rPr>
        <w:t xml:space="preserve">（1）货物的现场移动、安装、调试、启动监督及技术支持；</w:t>
      </w:r>
      <w:r/>
    </w:p>
    <w:p>
      <w:pPr>
        <w:ind w:firstLine="560"/>
        <w:spacing w:line="550" w:lineRule="atLeast"/>
        <w:rPr>
          <w:sz w:val="24"/>
        </w:rPr>
      </w:pPr>
      <w:r>
        <w:rPr>
          <w:rFonts w:hint="eastAsia" w:ascii="宋体" w:hAnsi="宋体" w:eastAsia="宋体" w:cs="宋体"/>
          <w:sz w:val="24"/>
        </w:rPr>
        <w:t xml:space="preserve">（2）提供货物组装和维修所需的专用工具和辅助材料；</w:t>
      </w:r>
      <w:r/>
    </w:p>
    <w:p>
      <w:pPr>
        <w:ind w:firstLine="560"/>
        <w:spacing w:line="550" w:lineRule="atLeast"/>
        <w:rPr>
          <w:sz w:val="24"/>
        </w:rPr>
      </w:pPr>
      <w:r>
        <w:rPr>
          <w:rFonts w:hint="eastAsia" w:ascii="宋体" w:hAnsi="宋体" w:eastAsia="宋体" w:cs="宋体"/>
          <w:sz w:val="24"/>
        </w:rPr>
        <w:t xml:space="preserve">（3）在【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】约定的期限内对所有的货物实施运行监督、维修，但前提条件是该服务并不能免除乙方在质量保证期内所承担的义务；</w:t>
      </w:r>
      <w:r/>
    </w:p>
    <w:p>
      <w:pPr>
        <w:ind w:firstLine="560"/>
        <w:spacing w:line="550" w:lineRule="atLeast"/>
        <w:rPr>
          <w:sz w:val="24"/>
        </w:rPr>
      </w:pPr>
      <w:r>
        <w:rPr>
          <w:rFonts w:hint="eastAsia" w:ascii="宋体" w:hAnsi="宋体" w:eastAsia="宋体" w:cs="宋体"/>
          <w:sz w:val="24"/>
        </w:rPr>
        <w:t xml:space="preserve">（4）在制造商所在地或指定现场就货物的安装、启动、运营、维护、废弃处置等对甲方操作人员进行培训；</w:t>
      </w:r>
      <w:r/>
    </w:p>
    <w:p>
      <w:pPr>
        <w:ind w:firstLine="560"/>
        <w:spacing w:line="550" w:lineRule="atLeast"/>
        <w:rPr>
          <w:sz w:val="24"/>
        </w:rPr>
      </w:pPr>
      <w:r>
        <w:rPr>
          <w:rFonts w:hint="eastAsia" w:ascii="宋体" w:hAnsi="宋体" w:eastAsia="宋体" w:cs="宋体"/>
          <w:sz w:val="24"/>
        </w:rPr>
        <w:t xml:space="preserve">（5）依照法律、行政法规的规定或者按照【</w:t>
      </w:r>
      <w:r>
        <w:rPr>
          <w:rFonts w:hint="eastAsia" w:ascii="宋体" w:hAnsi="宋体" w:eastAsia="宋体" w:cs="宋体"/>
          <w:b/>
          <w:sz w:val="24"/>
        </w:rPr>
        <w:t xml:space="preserve">政府采购合同专用条款</w:t>
      </w:r>
      <w:r>
        <w:rPr>
          <w:rFonts w:hint="eastAsia" w:ascii="宋体" w:hAnsi="宋体" w:eastAsia="宋体" w:cs="宋体"/>
          <w:sz w:val="24"/>
        </w:rPr>
        <w:t xml:space="preserve">】约定，货物在有效使用年限届满后应予回收的，乙方负有自行或者委托第三人对货物予以回收的义务；</w:t>
      </w:r>
      <w:r/>
    </w:p>
    <w:p>
      <w:pPr>
        <w:ind w:firstLine="560"/>
        <w:spacing w:line="550" w:lineRule="atLeast"/>
        <w:rPr>
          <w:sz w:val="24"/>
        </w:rPr>
      </w:pPr>
      <w:r>
        <w:rPr>
          <w:rFonts w:hint="eastAsia" w:ascii="宋体" w:hAnsi="宋体" w:eastAsia="宋体" w:cs="宋体"/>
          <w:sz w:val="24"/>
        </w:rPr>
        <w:t xml:space="preserve">（6）【</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】规定由乙方提供的其他服务。</w:t>
      </w:r>
      <w:r/>
    </w:p>
    <w:p>
      <w:pPr>
        <w:ind w:firstLine="560"/>
        <w:spacing w:line="550" w:lineRule="atLeast"/>
        <w:rPr>
          <w:sz w:val="24"/>
        </w:rPr>
      </w:pPr>
      <w:r>
        <w:rPr>
          <w:rFonts w:hint="eastAsia" w:ascii="宋体" w:hAnsi="宋体" w:eastAsia="宋体" w:cs="宋体"/>
          <w:sz w:val="24"/>
        </w:rPr>
        <w:t xml:space="preserve">14.2 乙方提供的售后服务的费用已包含在合同价款中，甲方不再另行支付。</w:t>
      </w:r>
      <w:r/>
    </w:p>
    <w:p>
      <w:pPr>
        <w:ind w:firstLine="562"/>
        <w:spacing w:line="550" w:lineRule="atLeast"/>
        <w:rPr>
          <w:sz w:val="24"/>
        </w:rPr>
      </w:pPr>
      <w:r>
        <w:rPr>
          <w:rFonts w:hint="eastAsia" w:ascii="宋体" w:hAnsi="宋体" w:eastAsia="宋体" w:cs="宋体"/>
          <w:b/>
          <w:sz w:val="24"/>
        </w:rPr>
        <w:t xml:space="preserve">15. 违约责任</w:t>
      </w:r>
      <w:r/>
    </w:p>
    <w:p>
      <w:pPr>
        <w:ind w:firstLine="560"/>
        <w:spacing w:line="550" w:lineRule="atLeast"/>
        <w:rPr>
          <w:sz w:val="24"/>
        </w:rPr>
      </w:pPr>
      <w:r>
        <w:rPr>
          <w:rFonts w:hint="eastAsia" w:ascii="宋体" w:hAnsi="宋体" w:eastAsia="宋体" w:cs="宋体"/>
          <w:sz w:val="24"/>
        </w:rPr>
        <w:t xml:space="preserve">15.1质量瑕疵的违约责任</w:t>
      </w:r>
      <w:r/>
    </w:p>
    <w:p>
      <w:pPr>
        <w:ind w:firstLine="560"/>
        <w:spacing w:line="550" w:lineRule="atLeast"/>
        <w:rPr>
          <w:sz w:val="24"/>
        </w:rPr>
      </w:pPr>
      <w:r>
        <w:rPr>
          <w:rFonts w:hint="eastAsia" w:ascii="宋体" w:hAnsi="宋体" w:eastAsia="宋体" w:cs="宋体"/>
          <w:sz w:val="24"/>
        </w:rPr>
        <w:t xml:space="preserve">乙方提供的产品不符合合同约定的质量标准或存在产品质量缺陷，甲方有权要求乙方根据【</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】要求及时修理、重作、更换，并承担由此给甲方造成的损失。</w:t>
      </w:r>
      <w:r/>
    </w:p>
    <w:p>
      <w:pPr>
        <w:ind w:firstLine="560"/>
        <w:spacing w:line="550" w:lineRule="atLeast"/>
        <w:rPr>
          <w:sz w:val="24"/>
        </w:rPr>
      </w:pPr>
      <w:r>
        <w:rPr>
          <w:rFonts w:hint="eastAsia" w:ascii="宋体" w:hAnsi="宋体" w:eastAsia="宋体" w:cs="宋体"/>
          <w:sz w:val="24"/>
        </w:rPr>
        <w:t xml:space="preserve">15.2 迟延交货的违约责任</w:t>
      </w:r>
      <w:r/>
    </w:p>
    <w:p>
      <w:pPr>
        <w:ind w:firstLine="560"/>
        <w:spacing w:line="550" w:lineRule="atLeast"/>
        <w:rPr>
          <w:sz w:val="24"/>
        </w:rPr>
      </w:pPr>
      <w:r>
        <w:rPr>
          <w:rFonts w:hint="eastAsia" w:ascii="宋体" w:hAnsi="宋体" w:eastAsia="宋体" w:cs="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spacing w:line="550" w:lineRule="atLeast"/>
        <w:rPr>
          <w:sz w:val="24"/>
        </w:rPr>
      </w:pPr>
      <w:r>
        <w:rPr>
          <w:rFonts w:hint="eastAsia" w:ascii="宋体" w:hAnsi="宋体" w:eastAsia="宋体" w:cs="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】规定执行。如果涉及公共利益，且赔偿金额无法弥补公共利益损失，甲方可要求继续履行或者采取其他补救措施。</w:t>
      </w:r>
      <w:r/>
    </w:p>
    <w:p>
      <w:pPr>
        <w:ind w:firstLine="560"/>
        <w:spacing w:line="550" w:lineRule="atLeast"/>
        <w:rPr>
          <w:sz w:val="24"/>
        </w:rPr>
      </w:pPr>
      <w:r>
        <w:rPr>
          <w:rFonts w:hint="eastAsia" w:ascii="宋体" w:hAnsi="宋体" w:eastAsia="宋体" w:cs="宋体"/>
          <w:sz w:val="24"/>
        </w:rPr>
        <w:t xml:space="preserve">15.3 迟延支付的违约责任</w:t>
      </w:r>
      <w:r/>
    </w:p>
    <w:p>
      <w:pPr>
        <w:ind w:firstLine="560"/>
        <w:spacing w:line="550" w:lineRule="atLeast"/>
        <w:rPr>
          <w:sz w:val="24"/>
        </w:rPr>
      </w:pPr>
      <w:r>
        <w:rPr>
          <w:rFonts w:hint="eastAsia" w:ascii="宋体" w:hAnsi="宋体" w:eastAsia="宋体" w:cs="宋体"/>
          <w:sz w:val="24"/>
        </w:rPr>
        <w:t xml:space="preserve">甲方存在迟延支付乙方合同款项的，应当承担【</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】规定的逾期付款利息。</w:t>
      </w:r>
      <w:r/>
    </w:p>
    <w:p>
      <w:pPr>
        <w:ind w:firstLine="560"/>
        <w:spacing w:line="550" w:lineRule="atLeast"/>
        <w:rPr>
          <w:sz w:val="24"/>
        </w:rPr>
      </w:pPr>
      <w:r>
        <w:rPr>
          <w:rFonts w:hint="eastAsia" w:ascii="宋体" w:hAnsi="宋体" w:eastAsia="宋体" w:cs="宋体"/>
          <w:sz w:val="24"/>
        </w:rPr>
        <w:t xml:space="preserve">15.4其他违约责任根据项目实际需要按【</w:t>
      </w:r>
      <w:r>
        <w:rPr>
          <w:rFonts w:hint="eastAsia" w:ascii="宋体" w:hAnsi="宋体" w:eastAsia="宋体" w:cs="宋体"/>
          <w:b/>
          <w:sz w:val="24"/>
        </w:rPr>
        <w:t xml:space="preserve">政府采购合同专用条款</w:t>
      </w:r>
      <w:r>
        <w:rPr>
          <w:rFonts w:hint="eastAsia" w:ascii="宋体" w:hAnsi="宋体" w:eastAsia="宋体" w:cs="宋体"/>
          <w:sz w:val="24"/>
        </w:rPr>
        <w:t xml:space="preserve">】规定执行。</w:t>
      </w:r>
      <w:r/>
    </w:p>
    <w:p>
      <w:pPr>
        <w:ind w:firstLine="562"/>
        <w:spacing w:line="550" w:lineRule="atLeast"/>
        <w:rPr>
          <w:sz w:val="24"/>
        </w:rPr>
      </w:pPr>
      <w:r>
        <w:rPr>
          <w:rFonts w:hint="eastAsia" w:ascii="宋体" w:hAnsi="宋体" w:eastAsia="宋体" w:cs="宋体"/>
          <w:b/>
          <w:sz w:val="24"/>
        </w:rPr>
        <w:t xml:space="preserve">16. 合同变更、中止与终止</w:t>
      </w:r>
      <w:r/>
    </w:p>
    <w:p>
      <w:pPr>
        <w:ind w:firstLine="560"/>
        <w:spacing w:line="550" w:lineRule="atLeast"/>
        <w:rPr>
          <w:sz w:val="24"/>
        </w:rPr>
      </w:pPr>
      <w:r>
        <w:rPr>
          <w:rFonts w:hint="eastAsia" w:ascii="宋体" w:hAnsi="宋体" w:eastAsia="宋体" w:cs="宋体"/>
          <w:sz w:val="24"/>
        </w:rPr>
        <w:t xml:space="preserve">16.1合同的变更</w:t>
      </w:r>
      <w:r/>
    </w:p>
    <w:p>
      <w:pPr>
        <w:ind w:firstLine="560"/>
        <w:spacing w:line="550" w:lineRule="atLeast"/>
        <w:rPr>
          <w:sz w:val="24"/>
        </w:rPr>
      </w:pPr>
      <w:r>
        <w:rPr>
          <w:rFonts w:hint="eastAsia" w:ascii="宋体" w:hAnsi="宋体" w:eastAsia="宋体" w:cs="宋体"/>
          <w:sz w:val="24"/>
        </w:rPr>
        <w:t xml:space="preserve">政府采购合同履行中，在不改变合同其他条款的前提下，甲方可以在合同价款10%的范围内追加与合同标的相同的货物，并就此与乙方协商一致后签订补充协议。</w:t>
      </w:r>
      <w:r/>
    </w:p>
    <w:p>
      <w:pPr>
        <w:ind w:firstLine="560"/>
        <w:spacing w:line="550" w:lineRule="atLeast"/>
        <w:rPr>
          <w:sz w:val="24"/>
        </w:rPr>
      </w:pPr>
      <w:r>
        <w:rPr>
          <w:rFonts w:hint="eastAsia" w:ascii="宋体" w:hAnsi="宋体" w:eastAsia="宋体" w:cs="宋体"/>
          <w:sz w:val="24"/>
        </w:rPr>
        <w:t xml:space="preserve">16.2合同的中止</w:t>
      </w:r>
      <w:r/>
    </w:p>
    <w:p>
      <w:pPr>
        <w:ind w:firstLine="560"/>
        <w:spacing w:line="550" w:lineRule="atLeast"/>
        <w:rPr>
          <w:sz w:val="24"/>
        </w:rPr>
      </w:pPr>
      <w:r>
        <w:rPr>
          <w:rFonts w:hint="eastAsia" w:ascii="宋体" w:hAnsi="宋体" w:eastAsia="宋体" w:cs="宋体"/>
          <w:sz w:val="24"/>
        </w:rPr>
        <w:t xml:space="preserve">（1）合同履行过程中因供应商就采购文件、采购过程或结果提起投诉的，甲方认为有必要的，可以中止合同的履行。</w:t>
      </w:r>
      <w:r/>
    </w:p>
    <w:p>
      <w:pPr>
        <w:ind w:firstLine="560"/>
        <w:spacing w:line="550" w:lineRule="atLeast"/>
        <w:rPr>
          <w:sz w:val="24"/>
        </w:rPr>
      </w:pPr>
      <w:r>
        <w:rPr>
          <w:rFonts w:hint="eastAsia" w:ascii="宋体" w:hAnsi="宋体" w:eastAsia="宋体" w:cs="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spacing w:line="550" w:lineRule="atLeast"/>
        <w:rPr>
          <w:sz w:val="24"/>
        </w:rPr>
      </w:pPr>
      <w:r>
        <w:rPr>
          <w:rFonts w:hint="eastAsia" w:ascii="宋体" w:hAnsi="宋体" w:eastAsia="宋体" w:cs="宋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spacing w:line="550" w:lineRule="atLeast"/>
        <w:rPr>
          <w:sz w:val="24"/>
        </w:rPr>
      </w:pPr>
      <w:r>
        <w:rPr>
          <w:rFonts w:hint="eastAsia" w:ascii="宋体" w:hAnsi="宋体" w:eastAsia="宋体" w:cs="宋体"/>
          <w:sz w:val="24"/>
        </w:rPr>
        <w:t xml:space="preserve">（4）甲方不得以行政区划调整、政府换届、机构或者职能调整以及相关责任人更替为由中止合同。</w:t>
      </w:r>
      <w:r/>
    </w:p>
    <w:p>
      <w:pPr>
        <w:ind w:firstLine="560"/>
        <w:spacing w:line="550" w:lineRule="atLeast"/>
        <w:rPr>
          <w:sz w:val="24"/>
        </w:rPr>
      </w:pPr>
      <w:r>
        <w:rPr>
          <w:rFonts w:hint="eastAsia" w:ascii="宋体" w:hAnsi="宋体" w:eastAsia="宋体" w:cs="宋体"/>
          <w:sz w:val="24"/>
        </w:rPr>
        <w:t xml:space="preserve">16.3合同的终止</w:t>
      </w:r>
      <w:r/>
    </w:p>
    <w:p>
      <w:pPr>
        <w:ind w:firstLine="560"/>
        <w:spacing w:line="550" w:lineRule="atLeast"/>
        <w:rPr>
          <w:sz w:val="24"/>
        </w:rPr>
      </w:pPr>
      <w:r>
        <w:rPr>
          <w:rFonts w:hint="eastAsia" w:ascii="宋体" w:hAnsi="宋体" w:eastAsia="宋体" w:cs="宋体"/>
          <w:sz w:val="24"/>
        </w:rPr>
        <w:t xml:space="preserve">（1）合同因有效期限届满而终止；</w:t>
      </w:r>
      <w:r/>
    </w:p>
    <w:p>
      <w:pPr>
        <w:ind w:firstLine="560"/>
        <w:spacing w:line="550" w:lineRule="atLeast"/>
        <w:rPr>
          <w:sz w:val="24"/>
        </w:rPr>
      </w:pPr>
      <w:r>
        <w:rPr>
          <w:rFonts w:hint="eastAsia" w:ascii="宋体" w:hAnsi="宋体" w:eastAsia="宋体" w:cs="宋体"/>
          <w:sz w:val="24"/>
        </w:rPr>
        <w:t xml:space="preserve">（2）乙方未按合同约定履行，构成根本性违约的，甲方有权终止合同，并追究乙方的违约责任。</w:t>
      </w:r>
      <w:r/>
    </w:p>
    <w:p>
      <w:pPr>
        <w:ind w:firstLine="560"/>
        <w:spacing w:line="550" w:lineRule="atLeast"/>
        <w:rPr>
          <w:sz w:val="24"/>
        </w:rPr>
      </w:pPr>
      <w:r>
        <w:rPr>
          <w:rFonts w:hint="eastAsia" w:ascii="宋体" w:hAnsi="宋体" w:eastAsia="宋体" w:cs="宋体"/>
          <w:sz w:val="24"/>
        </w:rPr>
        <w:t xml:space="preserve">16.4 涉及国家利益、社会公共利益的情形</w:t>
      </w:r>
      <w:r/>
    </w:p>
    <w:p>
      <w:pPr>
        <w:ind w:firstLine="560"/>
        <w:spacing w:line="550" w:lineRule="atLeast"/>
        <w:rPr>
          <w:sz w:val="24"/>
        </w:rPr>
      </w:pPr>
      <w:r>
        <w:rPr>
          <w:rFonts w:hint="eastAsia" w:ascii="宋体" w:hAnsi="宋体" w:eastAsia="宋体" w:cs="宋体"/>
          <w:sz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spacing w:line="550" w:lineRule="atLeast"/>
        <w:rPr>
          <w:sz w:val="24"/>
        </w:rPr>
      </w:pPr>
      <w:r>
        <w:rPr>
          <w:rFonts w:hint="eastAsia" w:ascii="宋体" w:hAnsi="宋体" w:eastAsia="宋体" w:cs="宋体"/>
          <w:b/>
          <w:sz w:val="24"/>
        </w:rPr>
        <w:t xml:space="preserve">17. 合同分包</w:t>
      </w:r>
      <w:r/>
    </w:p>
    <w:p>
      <w:pPr>
        <w:ind w:firstLine="560"/>
        <w:spacing w:line="550" w:lineRule="atLeast"/>
        <w:rPr>
          <w:sz w:val="24"/>
        </w:rPr>
      </w:pPr>
      <w:r>
        <w:rPr>
          <w:rFonts w:hint="eastAsia" w:ascii="宋体" w:hAnsi="宋体" w:eastAsia="宋体" w:cs="宋体"/>
          <w:sz w:val="24"/>
        </w:rPr>
        <w:t xml:space="preserve">17.1 乙方不得将合同转包给其他供应商。涉及合同分包的，乙方应根据采购文件和投标（响应）文件规定进行合同分包。</w:t>
      </w:r>
      <w:r/>
    </w:p>
    <w:p>
      <w:pPr>
        <w:ind w:firstLine="560"/>
        <w:spacing w:line="550" w:lineRule="atLeast"/>
        <w:rPr>
          <w:sz w:val="24"/>
        </w:rPr>
      </w:pPr>
      <w:r>
        <w:rPr>
          <w:rFonts w:hint="eastAsia" w:ascii="宋体" w:hAnsi="宋体" w:eastAsia="宋体" w:cs="宋体"/>
          <w:sz w:val="24"/>
        </w:rPr>
        <w:t xml:space="preserve">17.2 乙方执行政府采购政策向中小企业依法分包的，乙方应当按采购文件和投标（响应）文件签订分包意向协议，分包意向协议属于本合同组成部分。</w:t>
      </w:r>
      <w:r/>
    </w:p>
    <w:p>
      <w:pPr>
        <w:ind w:firstLine="562"/>
        <w:spacing w:line="550" w:lineRule="atLeast"/>
        <w:rPr>
          <w:sz w:val="24"/>
        </w:rPr>
      </w:pPr>
      <w:r>
        <w:rPr>
          <w:rFonts w:hint="eastAsia" w:ascii="宋体" w:hAnsi="宋体" w:eastAsia="宋体" w:cs="宋体"/>
          <w:b/>
          <w:sz w:val="24"/>
        </w:rPr>
        <w:t xml:space="preserve">18. 不可抗力</w:t>
      </w:r>
      <w:r/>
    </w:p>
    <w:p>
      <w:pPr>
        <w:ind w:firstLine="560"/>
        <w:spacing w:line="550" w:lineRule="atLeast"/>
        <w:rPr>
          <w:sz w:val="24"/>
        </w:rPr>
      </w:pPr>
      <w:r>
        <w:rPr>
          <w:rFonts w:hint="eastAsia" w:ascii="宋体" w:hAnsi="宋体" w:eastAsia="宋体" w:cs="宋体"/>
          <w:sz w:val="24"/>
        </w:rPr>
        <w:t xml:space="preserve">18.1 不可抗力是指合同双方不能预见、不能避免且不能克服的客观情况。</w:t>
      </w:r>
      <w:r/>
    </w:p>
    <w:p>
      <w:pPr>
        <w:ind w:firstLine="560"/>
        <w:spacing w:line="550" w:lineRule="atLeast"/>
        <w:rPr>
          <w:sz w:val="24"/>
        </w:rPr>
      </w:pPr>
      <w:r>
        <w:rPr>
          <w:rFonts w:hint="eastAsia" w:ascii="宋体" w:hAnsi="宋体" w:eastAsia="宋体" w:cs="宋体"/>
          <w:sz w:val="24"/>
        </w:rPr>
        <w:t xml:space="preserve">18.2 任何一方对由于不可抗力造成的部分或全部不能履行合同不承担违约责任。但迟延履行后发生不可抗力的，不能免除责任。</w:t>
      </w:r>
      <w:r/>
    </w:p>
    <w:p>
      <w:pPr>
        <w:ind w:firstLine="560"/>
        <w:spacing w:line="550" w:lineRule="atLeast"/>
        <w:rPr>
          <w:sz w:val="24"/>
        </w:rPr>
      </w:pPr>
      <w:r>
        <w:rPr>
          <w:rFonts w:hint="eastAsia" w:ascii="宋体" w:hAnsi="宋体" w:eastAsia="宋体" w:cs="宋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spacing w:line="550" w:lineRule="atLeast"/>
        <w:rPr>
          <w:sz w:val="24"/>
        </w:rPr>
      </w:pPr>
      <w:r>
        <w:rPr>
          <w:rFonts w:hint="eastAsia" w:ascii="宋体" w:hAnsi="宋体" w:eastAsia="宋体" w:cs="宋体"/>
          <w:b/>
          <w:sz w:val="24"/>
        </w:rPr>
        <w:t xml:space="preserve">19. 解决争议的方法</w:t>
      </w:r>
      <w:r/>
    </w:p>
    <w:p>
      <w:pPr>
        <w:ind w:firstLine="560"/>
        <w:spacing w:line="550" w:lineRule="atLeast"/>
        <w:rPr>
          <w:sz w:val="24"/>
        </w:rPr>
      </w:pPr>
      <w:r>
        <w:rPr>
          <w:rFonts w:hint="eastAsia" w:ascii="宋体" w:hAnsi="宋体" w:eastAsia="宋体" w:cs="宋体"/>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spacing w:line="550" w:lineRule="atLeast"/>
        <w:rPr>
          <w:sz w:val="24"/>
        </w:rPr>
      </w:pPr>
      <w:r>
        <w:rPr>
          <w:rFonts w:hint="eastAsia" w:ascii="宋体" w:hAnsi="宋体" w:eastAsia="宋体" w:cs="宋体"/>
          <w:sz w:val="24"/>
        </w:rPr>
        <w:t xml:space="preserve">19.2 选择仲裁的，应在【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】中明确仲裁机构及仲裁地；通过诉讼方式解决的，可以在【</w:t>
      </w:r>
      <w:r>
        <w:rPr>
          <w:rFonts w:hint="eastAsia" w:ascii="宋体" w:hAnsi="宋体" w:eastAsia="宋体" w:cs="宋体"/>
          <w:b/>
          <w:sz w:val="24"/>
        </w:rPr>
        <w:t xml:space="preserve">政府采购合同专用条款</w:t>
      </w:r>
      <w:r>
        <w:rPr>
          <w:rFonts w:hint="eastAsia" w:ascii="宋体" w:hAnsi="宋体" w:eastAsia="宋体" w:cs="宋体"/>
          <w:sz w:val="24"/>
        </w:rPr>
        <w:t xml:space="preserve">】中进一步约定选择与争议有实际联系</w:t>
      </w:r>
      <w:r>
        <w:rPr>
          <w:rFonts w:hint="eastAsia" w:ascii="宋体" w:hAnsi="宋体" w:eastAsia="宋体" w:cs="宋体"/>
          <w:sz w:val="24"/>
        </w:rPr>
        <w:t xml:space="preserve">的地点的人民法院管辖，但管辖法院的约定不得违反级别管辖和专属管辖的规定。</w:t>
      </w:r>
      <w:r/>
    </w:p>
    <w:p>
      <w:pPr>
        <w:ind w:firstLine="560"/>
        <w:spacing w:line="550" w:lineRule="atLeast"/>
        <w:rPr>
          <w:sz w:val="24"/>
        </w:rPr>
      </w:pPr>
      <w:r>
        <w:rPr>
          <w:rFonts w:hint="eastAsia" w:ascii="宋体" w:hAnsi="宋体" w:eastAsia="宋体" w:cs="宋体"/>
          <w:sz w:val="24"/>
        </w:rPr>
        <w:t xml:space="preserve">19.3 如甲乙双方有争议的事项不影响合同其他部分的履行，在争议解决期间，合同其他部分应当继续履行。</w:t>
      </w:r>
      <w:r/>
    </w:p>
    <w:p>
      <w:pPr>
        <w:ind w:firstLine="562"/>
        <w:spacing w:line="550" w:lineRule="atLeast"/>
        <w:rPr>
          <w:sz w:val="24"/>
        </w:rPr>
      </w:pPr>
      <w:r>
        <w:rPr>
          <w:rFonts w:hint="eastAsia" w:ascii="宋体" w:hAnsi="宋体" w:eastAsia="宋体" w:cs="宋体"/>
          <w:b/>
          <w:sz w:val="24"/>
        </w:rPr>
        <w:t xml:space="preserve">20. 政府采购政策</w:t>
      </w:r>
      <w:r/>
    </w:p>
    <w:p>
      <w:pPr>
        <w:ind w:firstLine="560"/>
        <w:spacing w:line="550" w:lineRule="atLeast"/>
        <w:rPr>
          <w:sz w:val="24"/>
        </w:rPr>
      </w:pPr>
      <w:r>
        <w:rPr>
          <w:rFonts w:hint="eastAsia" w:ascii="宋体" w:hAnsi="宋体" w:eastAsia="宋体" w:cs="宋体"/>
          <w:sz w:val="24"/>
        </w:rPr>
        <w:t xml:space="preserve">20.1 本合同应当按照规定执行政府采购政策。</w:t>
      </w:r>
      <w:r/>
    </w:p>
    <w:p>
      <w:pPr>
        <w:ind w:firstLine="560"/>
        <w:spacing w:line="550" w:lineRule="atLeast"/>
        <w:rPr>
          <w:sz w:val="24"/>
        </w:rPr>
      </w:pPr>
      <w:r>
        <w:rPr>
          <w:rFonts w:hint="eastAsia" w:ascii="宋体" w:hAnsi="宋体" w:eastAsia="宋体" w:cs="宋体"/>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560"/>
        <w:spacing w:line="550" w:lineRule="atLeast"/>
        <w:rPr>
          <w:sz w:val="24"/>
        </w:rPr>
      </w:pPr>
      <w:r>
        <w:rPr>
          <w:rFonts w:hint="eastAsia" w:ascii="宋体" w:hAnsi="宋体" w:eastAsia="宋体" w:cs="宋体"/>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spacing w:line="550" w:lineRule="atLeast"/>
        <w:rPr>
          <w:sz w:val="24"/>
        </w:rPr>
      </w:pPr>
      <w:r>
        <w:rPr>
          <w:rFonts w:hint="eastAsia" w:ascii="宋体" w:hAnsi="宋体" w:eastAsia="宋体" w:cs="宋体"/>
          <w:b/>
          <w:sz w:val="24"/>
        </w:rPr>
        <w:t xml:space="preserve">21. 法律适用</w:t>
      </w:r>
      <w:r/>
    </w:p>
    <w:p>
      <w:pPr>
        <w:ind w:firstLine="560"/>
        <w:spacing w:line="550" w:lineRule="atLeast"/>
        <w:rPr>
          <w:sz w:val="24"/>
        </w:rPr>
      </w:pPr>
      <w:r>
        <w:rPr>
          <w:rFonts w:hint="eastAsia" w:ascii="宋体" w:hAnsi="宋体" w:eastAsia="宋体" w:cs="宋体"/>
          <w:sz w:val="24"/>
        </w:rPr>
        <w:t xml:space="preserve">21.1 本合同的订立、生效、解释、履行及与本合同有关的争议解决，均适用法律、行政法规。</w:t>
      </w:r>
      <w:r/>
    </w:p>
    <w:p>
      <w:pPr>
        <w:ind w:firstLine="560"/>
        <w:spacing w:line="550" w:lineRule="atLeast"/>
        <w:rPr>
          <w:sz w:val="24"/>
        </w:rPr>
      </w:pPr>
      <w:r>
        <w:rPr>
          <w:rFonts w:hint="eastAsia" w:ascii="宋体" w:hAnsi="宋体" w:eastAsia="宋体" w:cs="宋体"/>
          <w:sz w:val="24"/>
        </w:rPr>
        <w:t xml:space="preserve">21.2 本合同条款与法律、行政法规的强制性规定不一致的，双方当事人应按照法律、行政法规的强制性规定修改本合同的相关条款。</w:t>
      </w:r>
      <w:r/>
    </w:p>
    <w:p>
      <w:pPr>
        <w:ind w:firstLine="560"/>
        <w:spacing w:line="550" w:lineRule="atLeast"/>
        <w:rPr>
          <w:rFonts w:ascii="宋体" w:hAnsi="宋体" w:eastAsia="宋体" w:cs="宋体"/>
          <w:sz w:val="24"/>
        </w:rPr>
      </w:pPr>
      <w:r>
        <w:rPr>
          <w:rFonts w:hint="eastAsia" w:ascii="宋体" w:hAnsi="宋体" w:eastAsia="宋体" w:cs="宋体"/>
          <w:sz w:val="24"/>
        </w:rPr>
        <w:t xml:space="preserve">22. 通知</w:t>
      </w:r>
      <w:r/>
    </w:p>
    <w:p>
      <w:pPr>
        <w:ind w:firstLine="560"/>
        <w:spacing w:line="550" w:lineRule="atLeast"/>
        <w:rPr>
          <w:rFonts w:ascii="Times New Roman" w:hAnsi="Times New Roman" w:cs="Times New Roman"/>
          <w:sz w:val="24"/>
        </w:rPr>
      </w:pPr>
      <w:r>
        <w:rPr>
          <w:rFonts w:hint="eastAsia" w:ascii="宋体" w:hAnsi="宋体" w:eastAsia="宋体" w:cs="宋体"/>
          <w:sz w:val="24"/>
        </w:rPr>
        <w:t xml:space="preserve">22.1 本合同任何一方向对方发出的通知、信件、数据电文等，应当发送至本合同第一部分《政府采购合同协议书》所约定的通讯地址、联系人、联系电话或电子邮箱。</w:t>
      </w:r>
      <w:r/>
    </w:p>
    <w:p>
      <w:pPr>
        <w:ind w:firstLine="560"/>
        <w:spacing w:line="550" w:lineRule="atLeast"/>
        <w:rPr>
          <w:sz w:val="24"/>
        </w:rPr>
      </w:pPr>
      <w:r>
        <w:rPr>
          <w:rFonts w:hint="eastAsia" w:ascii="宋体" w:hAnsi="宋体" w:eastAsia="宋体" w:cs="宋体"/>
          <w:sz w:val="24"/>
        </w:rPr>
        <w:t xml:space="preserve">22.2 一方当事人变更名称、住所、联系人、联系电话或电子邮箱等信息的，应当在变更后3日内及时书面通知对方，对方实际收到变更通知前的送达仍为有效送达。</w:t>
      </w:r>
      <w:r/>
    </w:p>
    <w:p>
      <w:pPr>
        <w:ind w:firstLine="560"/>
        <w:spacing w:line="550" w:lineRule="atLeast"/>
        <w:rPr>
          <w:sz w:val="24"/>
        </w:rPr>
      </w:pPr>
      <w:r>
        <w:rPr>
          <w:rFonts w:hint="eastAsia" w:ascii="宋体" w:hAnsi="宋体" w:eastAsia="宋体" w:cs="宋体"/>
          <w:sz w:val="24"/>
        </w:rPr>
        <w:t xml:space="preserve">22.3本合同一方给另一方的通知均应采用书面形式，传真或快递送到本合同中规定的对方的地址和办理签收手续。</w:t>
      </w:r>
      <w:r/>
    </w:p>
    <w:p>
      <w:pPr>
        <w:ind w:firstLine="560"/>
        <w:spacing w:line="550" w:lineRule="atLeast"/>
        <w:rPr>
          <w:sz w:val="24"/>
        </w:rPr>
      </w:pPr>
      <w:r>
        <w:rPr>
          <w:rFonts w:hint="eastAsia" w:ascii="宋体" w:hAnsi="宋体" w:eastAsia="宋体" w:cs="宋体"/>
          <w:sz w:val="24"/>
        </w:rPr>
        <w:t xml:space="preserve">22.4通知以送达之日或通知书中规定的生效之日起生效，两者中以较迟之日为准。</w:t>
      </w:r>
      <w:r/>
    </w:p>
    <w:p>
      <w:pPr>
        <w:ind w:firstLine="562"/>
        <w:spacing w:line="550" w:lineRule="atLeast"/>
        <w:rPr>
          <w:rFonts w:ascii="宋体" w:hAnsi="宋体" w:eastAsia="宋体" w:cs="宋体"/>
          <w:b/>
          <w:sz w:val="24"/>
        </w:rPr>
      </w:pPr>
      <w:r>
        <w:rPr>
          <w:rFonts w:hint="eastAsia" w:ascii="宋体" w:hAnsi="宋体" w:eastAsia="宋体" w:cs="宋体"/>
          <w:b/>
          <w:sz w:val="24"/>
        </w:rPr>
        <w:t xml:space="preserve">23.合同未尽事项</w:t>
      </w:r>
      <w:r/>
    </w:p>
    <w:p>
      <w:pPr>
        <w:ind w:firstLine="560"/>
        <w:spacing w:line="550" w:lineRule="atLeast"/>
        <w:rPr>
          <w:rFonts w:ascii="Times New Roman" w:hAnsi="Times New Roman" w:cs="Times New Roman"/>
          <w:sz w:val="24"/>
        </w:rPr>
      </w:pPr>
      <w:r>
        <w:rPr>
          <w:rFonts w:hint="eastAsia" w:ascii="宋体" w:hAnsi="宋体" w:eastAsia="宋体" w:cs="宋体"/>
          <w:sz w:val="24"/>
        </w:rPr>
        <w:t xml:space="preserve">23.1合同未尽事项见【</w:t>
      </w:r>
      <w:r>
        <w:rPr>
          <w:rFonts w:hint="eastAsia" w:ascii="宋体" w:hAnsi="宋体" w:eastAsia="宋体" w:cs="宋体"/>
          <w:b/>
          <w:sz w:val="24"/>
        </w:rPr>
        <w:t xml:space="preserve">政府采购合同专用条款</w:t>
      </w:r>
      <w:r>
        <w:rPr>
          <w:rFonts w:hint="eastAsia" w:ascii="宋体" w:hAnsi="宋体" w:eastAsia="宋体" w:cs="宋体"/>
          <w:sz w:val="24"/>
        </w:rPr>
        <w:t xml:space="preserve">】。</w:t>
      </w:r>
      <w:r/>
    </w:p>
    <w:p>
      <w:pPr>
        <w:ind w:firstLine="560"/>
        <w:spacing w:line="550" w:lineRule="atLeast"/>
        <w:rPr>
          <w:sz w:val="24"/>
        </w:rPr>
      </w:pPr>
      <w:r>
        <w:rPr>
          <w:rFonts w:hint="eastAsia" w:ascii="宋体" w:hAnsi="宋体" w:eastAsia="宋体" w:cs="宋体"/>
          <w:sz w:val="24"/>
        </w:rPr>
        <w:t xml:space="preserve">23.2 合同附件与合同正文具有同等的法律效力。</w:t>
      </w:r>
      <w:r/>
    </w:p>
    <w:p>
      <w:pPr>
        <w:rPr>
          <w:sz w:val="20"/>
          <w:szCs w:val="20"/>
        </w:rPr>
      </w:pPr>
      <w:r>
        <w:br w:type="page" w:clear="all"/>
      </w:r>
      <w:r/>
    </w:p>
    <w:p>
      <w:pPr>
        <w:jc w:val="center"/>
      </w:pPr>
      <w:r>
        <w:rPr>
          <w:rFonts w:hint="eastAsia" w:ascii="宋体" w:hAnsi="宋体" w:eastAsia="宋体" w:cs="宋体"/>
          <w:sz w:val="42"/>
        </w:rPr>
        <w:t xml:space="preserve">第三节 政府采购合同专用条款</w:t>
      </w:r>
      <w:r/>
    </w:p>
    <w:tbl>
      <w:tblPr>
        <w:tblStyle w:val="73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6"/>
        <w:gridCol w:w="2282"/>
        <w:gridCol w:w="5446"/>
      </w:tblGrid>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第1.2（6）项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联合体具体要求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本项目不接受联合体参与招标</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第1.2（7）项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其他术语解释</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同合同通用条款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第4.4款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履约验收中甲方提出异议或作出说明的期限</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十五个工作日内</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第4.6款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约定甲方承担的其他义务和责任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同合同通用条款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第5.4款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约定乙方承担的其他义务和责任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同合同通用条款</w:t>
            </w:r>
            <w:r/>
          </w:p>
        </w:tc>
      </w:tr>
      <w:tr>
        <w:trPr>
          <w:trHeight w:val="510"/>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第6.1款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履行合同义务的顺序</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同协议书</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vMerge w:val="restart"/>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第7.1款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包装特殊要求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320" w:lineRule="atLeast"/>
            </w:pPr>
            <w:r>
              <w:rPr>
                <w:rFonts w:hint="eastAsia" w:ascii="宋体" w:hAnsi="宋体" w:eastAsia="宋体" w:cs="宋体"/>
              </w:rPr>
              <w:t xml:space="preserve">1.商品包装层数不得超过3 层，空隙率不大于40%；</w:t>
            </w:r>
            <w:r/>
          </w:p>
          <w:p>
            <w:pPr>
              <w:spacing w:line="320" w:lineRule="atLeast"/>
            </w:pPr>
            <w:r>
              <w:rPr>
                <w:rFonts w:hint="eastAsia" w:ascii="宋体" w:hAnsi="宋体" w:eastAsia="宋体" w:cs="宋体"/>
              </w:rPr>
              <w:t xml:space="preserve">2.商品包装尽可能使用单一材质的包装材料，如因功能需求必需使用不同材质，不同材质间应便于分离；</w:t>
            </w:r>
            <w:r/>
          </w:p>
          <w:p>
            <w:pPr>
              <w:spacing w:line="320" w:lineRule="atLeast"/>
            </w:pPr>
            <w:r>
              <w:rPr>
                <w:rFonts w:hint="eastAsia" w:ascii="宋体" w:hAnsi="宋体" w:eastAsia="宋体" w:cs="宋体"/>
              </w:rPr>
              <w:t xml:space="preserve">3.商品包装中铅、汞、镉、六价铬的总含量应不大于100mg/kg；</w:t>
            </w:r>
            <w:r/>
          </w:p>
          <w:p>
            <w:pPr>
              <w:spacing w:line="320" w:lineRule="atLeast"/>
            </w:pPr>
            <w:r>
              <w:rPr>
                <w:rFonts w:hint="eastAsia" w:ascii="宋体" w:hAnsi="宋体" w:eastAsia="宋体" w:cs="宋体"/>
              </w:rPr>
              <w:t xml:space="preserve">4.商品包装印刷使用的油墨中挥发性有机化合物(VOCs)含量应不大于 5%（以重量计）；</w:t>
            </w:r>
            <w:r/>
          </w:p>
          <w:p>
            <w:pPr>
              <w:spacing w:line="320" w:lineRule="atLeast"/>
            </w:pPr>
            <w:r>
              <w:rPr>
                <w:rFonts w:hint="eastAsia" w:ascii="宋体" w:hAnsi="宋体" w:eastAsia="宋体" w:cs="宋体"/>
              </w:rPr>
              <w:t xml:space="preserve">5.塑料材质商品包装上呈现的印刷颜色不得超过6色；</w:t>
            </w:r>
            <w:r/>
          </w:p>
          <w:p>
            <w:pPr>
              <w:spacing w:line="320" w:lineRule="atLeast"/>
            </w:pPr>
            <w:r>
              <w:rPr>
                <w:rFonts w:hint="eastAsia" w:ascii="宋体" w:hAnsi="宋体" w:eastAsia="宋体" w:cs="宋体"/>
              </w:rPr>
              <w:t xml:space="preserve">6.</w:t>
            </w:r>
            <w:r>
              <w:rPr>
                <w:rFonts w:hint="eastAsia" w:ascii="宋体" w:hAnsi="宋体" w:eastAsia="宋体" w:cs="宋体"/>
                <w:spacing w:val="-6"/>
              </w:rPr>
              <w:t xml:space="preserve">纸质商品包装应使用75%以上的可再生纤维原料生产；</w:t>
            </w:r>
            <w:r/>
          </w:p>
          <w:p>
            <w:pPr>
              <w:spacing w:line="320" w:lineRule="atLeast"/>
            </w:pPr>
            <w:r>
              <w:rPr>
                <w:rFonts w:hint="eastAsia" w:ascii="宋体" w:hAnsi="宋体" w:eastAsia="宋体" w:cs="宋体"/>
              </w:rPr>
              <w:t xml:space="preserve">7.木质商品包装的原料应来源于可持续性森林。</w:t>
            </w:r>
            <w:r/>
          </w:p>
          <w:p>
            <w:pPr>
              <w:spacing w:line="320" w:lineRule="atLeast"/>
            </w:pPr>
            <w:r>
              <w:rPr>
                <w:rFonts w:hint="eastAsia" w:ascii="宋体" w:hAnsi="宋体" w:eastAsia="宋体" w:cs="宋体"/>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20" w:lineRule="atLeast"/>
              <w:rPr>
                <w:rFonts w:cs="Times New Roman"/>
              </w:rPr>
            </w:pPr>
            <w:r>
              <w:rPr>
                <w:rFonts w:hint="eastAsia" w:ascii="宋体" w:hAnsi="宋体" w:eastAsia="宋体" w:cs="宋体"/>
              </w:rPr>
              <w:t xml:space="preserve">9每件包装箱内应附一份详细装箱单和质量合格凭证。</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指定现场</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同协议书</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第7.2款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运输特殊要求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pPr>
            <w:r>
              <w:rPr>
                <w:rFonts w:hint="eastAsia" w:ascii="宋体" w:hAnsi="宋体" w:eastAsia="宋体" w:cs="宋体"/>
              </w:rPr>
              <w:t xml:space="preserve">1.货物验收合格、交付使用并提供所需单据的日期视为交货日期。</w:t>
            </w:r>
            <w:r/>
          </w:p>
          <w:p>
            <w:pPr>
              <w:spacing w:line="259" w:lineRule="atLeast"/>
            </w:pPr>
            <w:r>
              <w:rPr>
                <w:rFonts w:hint="eastAsia" w:ascii="宋体" w:hAnsi="宋体" w:eastAsia="宋体" w:cs="宋体"/>
              </w:rPr>
              <w:t xml:space="preserve">2.乙方在货物发运手续办理完毕后24小时内或货到48小时前通知甲方，以准备接货。</w:t>
            </w:r>
            <w:r/>
          </w:p>
          <w:p>
            <w:pPr>
              <w:spacing w:line="259" w:lineRule="atLeast"/>
            </w:pPr>
            <w:r>
              <w:rPr>
                <w:rFonts w:hint="eastAsia" w:ascii="宋体" w:hAnsi="宋体" w:eastAsia="宋体" w:cs="宋体"/>
              </w:rPr>
              <w:t xml:space="preserve">3.乙方装运的货物不应超过合同规定的数量或重量。乙方应对超交数量或超重而产生的一切后果负责。</w:t>
            </w:r>
            <w:r/>
          </w:p>
          <w:p>
            <w:pPr>
              <w:spacing w:line="259" w:lineRule="atLeast"/>
              <w:rPr>
                <w:rFonts w:cs="Times New Roman"/>
              </w:rPr>
            </w:pPr>
            <w:r>
              <w:rPr>
                <w:rFonts w:hint="eastAsia" w:ascii="宋体" w:hAnsi="宋体" w:eastAsia="宋体" w:cs="宋体"/>
              </w:rPr>
              <w:t xml:space="preserve">4.货物在交付甲方前发生的风险均由乙方负责。</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第7.3款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保险要求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cs="Times New Roman"/>
              </w:rPr>
            </w:pPr>
            <w:r>
              <w:rPr>
                <w:rFonts w:hint="eastAsia" w:ascii="宋体" w:hAnsi="宋体" w:eastAsia="宋体" w:cs="宋体"/>
              </w:rPr>
              <w:t xml:space="preserve">货物交货前由乙方承担保险义务</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第8.2（1）项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质量保证期</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ascii="宋体" w:hAnsi="宋体" w:eastAsia="宋体" w:cs="宋体"/>
              </w:rPr>
            </w:pPr>
            <w:r>
              <w:rPr>
                <w:rFonts w:hint="eastAsia" w:ascii="宋体" w:hAnsi="宋体" w:eastAsia="宋体" w:cs="宋体"/>
              </w:rPr>
              <w:t xml:space="preserve">1.货物免费质保期</w:t>
            </w:r>
            <w:r>
              <w:rPr>
                <w:rFonts w:hint="eastAsia" w:ascii="宋体" w:hAnsi="宋体" w:eastAsia="宋体" w:cs="宋体"/>
                <w:u w:val="single"/>
              </w:rPr>
              <w:t xml:space="preserve"> 3</w:t>
            </w:r>
            <w:r>
              <w:rPr>
                <w:rFonts w:hint="eastAsia" w:ascii="宋体" w:hAnsi="宋体" w:eastAsia="宋体" w:cs="宋体"/>
              </w:rPr>
              <w:t xml:space="preserve">年。（自交货验收合格之日起计），因人为因素出现的故障不在免费保修范围内。超过保修期的机器设备，终生维修，维修时只收部件成本费。</w:t>
            </w:r>
            <w:r/>
          </w:p>
          <w:p>
            <w:pPr>
              <w:spacing w:line="259" w:lineRule="atLeast"/>
              <w:rPr>
                <w:rFonts w:ascii="宋体" w:hAnsi="宋体" w:eastAsia="宋体" w:cs="宋体"/>
              </w:rPr>
            </w:pPr>
            <w:r>
              <w:rPr>
                <w:rFonts w:ascii="宋体" w:hAnsi="宋体" w:eastAsia="宋体" w:cs="宋体"/>
              </w:rPr>
            </w:r>
            <w:r/>
          </w:p>
          <w:p>
            <w:pPr>
              <w:ind w:firstLine="482"/>
              <w:rPr>
                <w:rFonts w:ascii="宋体" w:hAnsi="宋体" w:eastAsia="宋体" w:cs="宋体"/>
                <w:szCs w:val="21"/>
              </w:rPr>
            </w:pPr>
            <w:r>
              <w:rPr>
                <w:rFonts w:hint="eastAsia" w:ascii="宋体" w:hAnsi="宋体" w:eastAsia="宋体" w:cs="宋体"/>
                <w:szCs w:val="21"/>
              </w:rPr>
              <w:t xml:space="preserve">乙方针对该项目必须提供</w:t>
            </w:r>
            <w:r>
              <w:rPr>
                <w:rFonts w:hint="eastAsia" w:ascii="宋体" w:hAnsi="宋体" w:eastAsia="宋体" w:cs="宋体"/>
                <w:szCs w:val="21"/>
                <w:u w:val="single"/>
              </w:rPr>
              <w:t xml:space="preserve">  三  </w:t>
            </w:r>
            <w:r>
              <w:rPr>
                <w:rFonts w:hint="eastAsia" w:ascii="宋体" w:hAnsi="宋体" w:eastAsia="宋体" w:cs="宋体"/>
                <w:szCs w:val="21"/>
              </w:rPr>
              <w:t xml:space="preserve">年全免费维保服务。</w:t>
            </w:r>
            <w:r>
              <w:rPr>
                <w:rFonts w:hint="eastAsia" w:ascii="宋体" w:hAnsi="宋体" w:eastAsia="宋体" w:cs="宋体"/>
                <w:b/>
                <w:bCs/>
                <w:szCs w:val="21"/>
              </w:rPr>
              <w:t xml:space="preserve">质保期内，投标人所有服务不得收取任何费用，并负责解决所提供的所有硬件及软件产品的维护和升级。</w:t>
            </w:r>
            <w:r/>
          </w:p>
          <w:p>
            <w:pPr>
              <w:spacing w:line="259" w:lineRule="atLeast"/>
              <w:rPr>
                <w:rFonts w:cs="Times New Roman"/>
              </w:rPr>
            </w:pPr>
            <w:r>
              <w:rPr>
                <w:rFonts w:cs="Times New Roman"/>
              </w:rPr>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第8.2（3）项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pPr>
            <w:r>
              <w:rPr>
                <w:rFonts w:hint="eastAsia" w:ascii="宋体" w:hAnsi="宋体" w:eastAsia="宋体" w:cs="宋体"/>
              </w:rPr>
              <w:t xml:space="preserve">货物质量缺陷</w:t>
            </w:r>
            <w:r/>
          </w:p>
          <w:p>
            <w:pPr>
              <w:spacing w:line="259" w:lineRule="atLeast"/>
              <w:rPr>
                <w:rFonts w:cs="Times New Roman"/>
              </w:rPr>
            </w:pPr>
            <w:r>
              <w:rPr>
                <w:rFonts w:hint="eastAsia" w:ascii="宋体" w:hAnsi="宋体" w:eastAsia="宋体" w:cs="宋体"/>
              </w:rPr>
              <w:t xml:space="preserve">响应时间</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rPr>
                <w:rFonts w:ascii="宋体" w:hAnsi="宋体" w:eastAsia="宋体" w:cs="宋体"/>
              </w:rPr>
            </w:pPr>
            <w:r>
              <w:rPr>
                <w:rFonts w:hint="eastAsia" w:ascii="宋体" w:hAnsi="宋体" w:eastAsia="宋体" w:cs="宋体"/>
              </w:rPr>
              <w:t xml:space="preserve"> 如在使用过程中发生质量问题，乙方在接到甲方通知后在</w:t>
            </w:r>
            <w:r>
              <w:rPr>
                <w:rFonts w:hint="eastAsia" w:ascii="宋体" w:hAnsi="宋体" w:eastAsia="宋体" w:cs="宋体"/>
                <w:u w:val="single"/>
              </w:rPr>
              <w:t xml:space="preserve"> 8 </w:t>
            </w:r>
            <w:r>
              <w:rPr>
                <w:rFonts w:hint="eastAsia" w:ascii="宋体" w:hAnsi="宋体" w:eastAsia="宋体" w:cs="宋体"/>
              </w:rPr>
              <w:t xml:space="preserve">小时内到达甲方现场。</w:t>
            </w:r>
            <w:r/>
          </w:p>
          <w:p>
            <w:pPr>
              <w:spacing w:line="259" w:lineRule="atLeast"/>
              <w:rPr>
                <w:rFonts w:ascii="宋体" w:hAnsi="宋体" w:eastAsia="宋体" w:cs="宋体"/>
              </w:rPr>
            </w:pPr>
            <w:r>
              <w:rPr>
                <w:rFonts w:ascii="宋体" w:hAnsi="宋体" w:eastAsia="宋体" w:cs="宋体"/>
              </w:rPr>
            </w:r>
            <w:r/>
          </w:p>
          <w:p>
            <w:pPr>
              <w:ind w:firstLine="482"/>
              <w:rPr>
                <w:rFonts w:ascii="宋体" w:hAnsi="宋体" w:eastAsia="宋体" w:cs="宋体"/>
                <w:szCs w:val="21"/>
              </w:rPr>
            </w:pPr>
            <w:r/>
            <w:bookmarkStart w:id="56" w:name="OLE_LINK49"/>
            <w:r/>
            <w:bookmarkStart w:id="57" w:name="OLE_LINK48"/>
            <w:r>
              <w:rPr>
                <w:rFonts w:hint="eastAsia" w:ascii="宋体" w:hAnsi="宋体" w:eastAsia="宋体" w:cs="宋体"/>
                <w:b/>
                <w:bCs/>
                <w:szCs w:val="21"/>
              </w:rPr>
              <w:t xml:space="preserve">如在使用过程中发生质量问题，乙方在接到甲方通知后在1小时内响应，8小时内到达甲方现场，故障问题解决时长不得超过24小时，未按上述时间响应需求、解决问题的，按照1000元/次在本次付款周期合同金额内扣除</w:t>
            </w:r>
            <w:bookmarkEnd w:id="56"/>
            <w:r/>
            <w:bookmarkEnd w:id="57"/>
            <w:r>
              <w:rPr>
                <w:rFonts w:hint="eastAsia" w:ascii="宋体" w:hAnsi="宋体" w:eastAsia="宋体" w:cs="宋体"/>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59" w:lineRule="atLeast"/>
            </w:pPr>
            <w:r>
              <w:rPr>
                <w:rFonts w:hint="eastAsia" w:ascii="宋体" w:hAnsi="宋体" w:eastAsia="宋体" w:cs="宋体"/>
              </w:rPr>
              <w:t xml:space="preserve">第二节</w:t>
            </w:r>
            <w:r/>
          </w:p>
          <w:p>
            <w:pPr>
              <w:jc w:val="center"/>
              <w:spacing w:line="259" w:lineRule="atLeast"/>
              <w:rPr>
                <w:rFonts w:cs="Times New Roman"/>
              </w:rPr>
            </w:pPr>
            <w:r>
              <w:rPr>
                <w:rFonts w:hint="eastAsia" w:ascii="宋体" w:hAnsi="宋体" w:eastAsia="宋体" w:cs="宋体"/>
              </w:rPr>
              <w:t xml:space="preserve">第8款补充</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59" w:lineRule="atLeast"/>
              <w:rPr>
                <w:rFonts w:cs="Times New Roman"/>
              </w:rPr>
            </w:pPr>
            <w:r>
              <w:rPr>
                <w:rFonts w:hint="eastAsia" w:ascii="宋体" w:hAnsi="宋体" w:eastAsia="宋体" w:cs="宋体"/>
              </w:rPr>
              <w:t xml:space="preserve">质量保证要求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59" w:lineRule="atLeast"/>
            </w:pPr>
            <w:r>
              <w:rPr>
                <w:rFonts w:hint="eastAsia" w:ascii="宋体" w:hAnsi="宋体" w:eastAsia="宋体" w:cs="宋体"/>
              </w:rPr>
              <w:t xml:space="preserve">1. </w:t>
            </w:r>
            <w:r>
              <w:rPr>
                <w:rFonts w:hint="eastAsia" w:ascii="宋体" w:hAnsi="宋体" w:eastAsia="宋体" w:cs="宋体"/>
                <w:spacing w:val="-6"/>
              </w:rPr>
              <w:t xml:space="preserve">在质保期内，乙方应对货物出现的质量及安全问题负责处理解决并承担一切费用（因甲方不当使用的除外）。</w:t>
            </w:r>
            <w:r/>
          </w:p>
          <w:p>
            <w:pPr>
              <w:spacing w:line="259" w:lineRule="atLeast"/>
            </w:pPr>
            <w:r>
              <w:rPr>
                <w:rFonts w:hint="eastAsia" w:ascii="宋体" w:hAnsi="宋体" w:eastAsia="宋体" w:cs="宋体"/>
              </w:rPr>
              <w:t xml:space="preserve">2.乙方应按照国家有关法律法规规章和“三包”规定以及招标文件售后服务要求及投标文件售后服务承诺提供售后服务。</w:t>
            </w:r>
            <w:r/>
          </w:p>
          <w:p>
            <w:pPr>
              <w:spacing w:line="259" w:lineRule="atLeast"/>
            </w:pPr>
            <w:r>
              <w:rPr>
                <w:rFonts w:hint="eastAsia" w:ascii="宋体" w:hAnsi="宋体" w:eastAsia="宋体" w:cs="宋体"/>
              </w:rPr>
              <w:t xml:space="preserve">3.</w:t>
            </w:r>
            <w:r>
              <w:rPr>
                <w:rFonts w:hint="eastAsia" w:ascii="宋体" w:hAnsi="宋体" w:eastAsia="宋体" w:cs="宋体"/>
                <w:spacing w:val="-6"/>
              </w:rPr>
              <w:t xml:space="preserve">所有货物保修服务方式均为乙方上门保修，由乙方派员到货物使用现场维修，所产生的一切费用由乙方承担。</w:t>
            </w:r>
            <w:r/>
          </w:p>
          <w:p>
            <w:pPr>
              <w:spacing w:line="259" w:lineRule="atLeast"/>
            </w:pPr>
            <w:r>
              <w:rPr>
                <w:rFonts w:hint="eastAsia" w:ascii="宋体" w:hAnsi="宋体" w:eastAsia="宋体" w:cs="宋体"/>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spacing w:line="259" w:lineRule="atLeast"/>
            </w:pPr>
            <w:r>
              <w:rPr>
                <w:rFonts w:hint="eastAsia" w:ascii="宋体" w:hAnsi="宋体" w:eastAsia="宋体" w:cs="宋体"/>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spacing w:line="259" w:lineRule="atLeast"/>
            </w:pPr>
            <w:r>
              <w:rPr>
                <w:rFonts w:hint="eastAsia" w:ascii="宋体" w:hAnsi="宋体" w:eastAsia="宋体" w:cs="宋体"/>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spacing w:line="259" w:lineRule="atLeast"/>
            </w:pPr>
            <w:r>
              <w:rPr>
                <w:rFonts w:hint="eastAsia" w:ascii="宋体" w:hAnsi="宋体" w:eastAsia="宋体" w:cs="宋体"/>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spacing w:before="120" w:after="120" w:line="259" w:lineRule="atLeast"/>
              <w:rPr>
                <w:rFonts w:cs="Times New Roman"/>
              </w:rPr>
            </w:pPr>
            <w:r>
              <w:rPr>
                <w:rFonts w:hint="eastAsia" w:ascii="宋体" w:hAnsi="宋体" w:eastAsia="宋体" w:cs="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w:t>
            </w:r>
            <w:r>
              <w:rPr>
                <w:rFonts w:hint="eastAsia" w:ascii="宋体" w:hAnsi="宋体" w:eastAsia="宋体" w:cs="宋体"/>
              </w:rPr>
              <w:t xml:space="preserve">其使用寿命期内应具有满意的性能。</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第11.1款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其他应当保密的信息</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rPr>
                <w:rFonts w:cs="Times New Roman"/>
              </w:rPr>
            </w:pPr>
            <w:r>
              <w:rPr>
                <w:rFonts w:cs="Times New Roman"/>
              </w:rPr>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第12.2款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合同价款支付时间及要求</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1.合同款项的支付方式及进度安排：</w:t>
            </w:r>
            <w:r/>
          </w:p>
          <w:p>
            <w:pPr>
              <w:spacing w:line="279" w:lineRule="atLeast"/>
            </w:pPr>
            <w:r>
              <w:rPr>
                <w:rFonts w:hint="eastAsia" w:ascii="宋体" w:hAnsi="宋体" w:eastAsia="宋体" w:cs="宋体"/>
              </w:rPr>
              <w:t xml:space="preserve">1)自合同签订生效之日起，收到乙方发票10个工作日内，甲方向乙方支付合同总价的</w:t>
            </w:r>
            <w:r>
              <w:rPr>
                <w:rFonts w:hint="eastAsia" w:ascii="宋体" w:hAnsi="宋体" w:eastAsia="宋体" w:cs="宋体"/>
                <w:u w:val="single"/>
              </w:rPr>
              <w:t xml:space="preserve">30%</w:t>
            </w:r>
            <w:r>
              <w:rPr>
                <w:rFonts w:hint="eastAsia" w:ascii="宋体" w:hAnsi="宋体" w:eastAsia="宋体" w:cs="宋体"/>
              </w:rPr>
              <w:t xml:space="preserve"> 款项作为预付款；</w:t>
            </w:r>
            <w:r/>
          </w:p>
          <w:p>
            <w:pPr>
              <w:spacing w:line="279" w:lineRule="atLeast"/>
            </w:pPr>
            <w:r>
              <w:rPr>
                <w:rFonts w:hint="eastAsia" w:ascii="宋体" w:hAnsi="宋体" w:eastAsia="宋体" w:cs="宋体"/>
              </w:rPr>
              <w:t xml:space="preserve">2)货物安装完毕，甲方组织初步验收，初步验收合格后收到乙方发票10个工作日内甲方向乙方支付至合同总价的 </w:t>
            </w:r>
            <w:r>
              <w:rPr>
                <w:rFonts w:hint="eastAsia" w:ascii="宋体" w:hAnsi="宋体" w:eastAsia="宋体" w:cs="宋体"/>
                <w:u w:val="single"/>
              </w:rPr>
              <w:t xml:space="preserve">50% </w:t>
            </w:r>
            <w:r>
              <w:rPr>
                <w:rFonts w:hint="eastAsia" w:ascii="宋体" w:hAnsi="宋体" w:eastAsia="宋体" w:cs="宋体"/>
              </w:rPr>
              <w:t xml:space="preserve">款项；</w:t>
            </w:r>
            <w:r/>
          </w:p>
          <w:p>
            <w:pPr>
              <w:spacing w:line="279" w:lineRule="atLeast"/>
            </w:pPr>
            <w:r>
              <w:rPr>
                <w:rFonts w:hint="eastAsia" w:ascii="宋体" w:hAnsi="宋体" w:eastAsia="宋体" w:cs="宋体"/>
              </w:rPr>
              <w:t xml:space="preserve">3)验收合格且项目运行满12个月后，甲方组织最终验收合格并进行相关审计后收到乙方发票10个工作日内甲方向乙方支付至最终审定价的 </w:t>
            </w:r>
            <w:r>
              <w:rPr>
                <w:rFonts w:hint="eastAsia" w:ascii="宋体" w:hAnsi="宋体" w:eastAsia="宋体" w:cs="宋体"/>
                <w:u w:val="single"/>
              </w:rPr>
              <w:t xml:space="preserve">90% </w:t>
            </w:r>
            <w:r>
              <w:rPr>
                <w:rFonts w:hint="eastAsia" w:ascii="宋体" w:hAnsi="宋体" w:eastAsia="宋体" w:cs="宋体"/>
              </w:rPr>
              <w:t xml:space="preserve">款项；</w:t>
            </w:r>
            <w:r/>
          </w:p>
          <w:p>
            <w:pPr>
              <w:spacing w:line="279" w:lineRule="atLeast"/>
            </w:pPr>
            <w:r>
              <w:rPr>
                <w:rFonts w:hint="eastAsia" w:ascii="宋体" w:hAnsi="宋体" w:eastAsia="宋体" w:cs="宋体"/>
              </w:rPr>
              <w:t xml:space="preserve">4) 验收合格且项目运行满36个月结清余款（收到乙方发票10个工作日内甲方付清货款）。</w:t>
            </w:r>
            <w:r/>
          </w:p>
          <w:p>
            <w:pPr>
              <w:spacing w:line="279" w:lineRule="atLeast"/>
            </w:pPr>
            <w:r>
              <w:rPr>
                <w:rFonts w:hint="eastAsia" w:ascii="宋体" w:hAnsi="宋体" w:eastAsia="宋体" w:cs="宋体"/>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279" w:lineRule="atLeast"/>
            </w:pPr>
            <w:r>
              <w:rPr>
                <w:rFonts w:hint="eastAsia" w:ascii="宋体" w:hAnsi="宋体" w:eastAsia="宋体" w:cs="宋体"/>
              </w:rPr>
              <w:t xml:space="preserve">(1) 发票；</w:t>
            </w:r>
            <w:r/>
          </w:p>
          <w:p>
            <w:pPr>
              <w:spacing w:line="279" w:lineRule="atLeast"/>
            </w:pPr>
            <w:r>
              <w:rPr>
                <w:rFonts w:hint="eastAsia" w:ascii="宋体" w:hAnsi="宋体" w:eastAsia="宋体" w:cs="宋体"/>
              </w:rPr>
              <w:t xml:space="preserve">(2) 制造厂家出具的质量检验证书等；</w:t>
            </w:r>
            <w:r/>
          </w:p>
          <w:p>
            <w:pPr>
              <w:spacing w:line="279" w:lineRule="atLeast"/>
            </w:pPr>
            <w:r>
              <w:rPr>
                <w:rFonts w:hint="eastAsia" w:ascii="宋体" w:hAnsi="宋体" w:eastAsia="宋体" w:cs="宋体"/>
              </w:rPr>
              <w:t xml:space="preserve">(3) 装箱单；</w:t>
            </w:r>
            <w:r/>
          </w:p>
          <w:p>
            <w:pPr>
              <w:spacing w:line="279" w:lineRule="atLeast"/>
              <w:rPr>
                <w:rFonts w:cs="Times New Roman"/>
              </w:rPr>
            </w:pPr>
            <w:r>
              <w:rPr>
                <w:rFonts w:hint="eastAsia" w:ascii="宋体" w:hAnsi="宋体" w:eastAsia="宋体" w:cs="宋体"/>
              </w:rPr>
              <w:t xml:space="preserve">(4) 甲方加盖公章证明交付使用合格的验收单。</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第13.2款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履约保证金不予退还的情形</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除不可抗力情况外，投标人出现下列情形之一的，其履约保证金，招标人将视情节决定不予退还或部分不予退还。</w:t>
            </w:r>
            <w:r/>
          </w:p>
          <w:p>
            <w:pPr>
              <w:spacing w:line="279" w:lineRule="atLeast"/>
            </w:pPr>
            <w:r>
              <w:rPr>
                <w:rFonts w:hint="eastAsia" w:ascii="宋体" w:hAnsi="宋体" w:eastAsia="宋体" w:cs="宋体"/>
              </w:rPr>
              <w:t xml:space="preserve">（1）中标人无正当理由拒绝签订合同的，或者在签订合同时向采购人提出附加条件或者更改合同实质性内容要求的；</w:t>
            </w:r>
            <w:r/>
          </w:p>
          <w:p>
            <w:pPr>
              <w:spacing w:line="279" w:lineRule="atLeast"/>
            </w:pPr>
            <w:r>
              <w:rPr>
                <w:rFonts w:hint="eastAsia" w:ascii="宋体" w:hAnsi="宋体" w:eastAsia="宋体" w:cs="宋体"/>
              </w:rPr>
              <w:t xml:space="preserve">（2）中标人不履行与采购人订立的合同的；</w:t>
            </w:r>
            <w:r/>
          </w:p>
          <w:p>
            <w:pPr>
              <w:spacing w:line="279" w:lineRule="atLeast"/>
            </w:pPr>
            <w:r>
              <w:rPr>
                <w:rFonts w:hint="eastAsia" w:ascii="宋体" w:hAnsi="宋体" w:eastAsia="宋体" w:cs="宋体"/>
              </w:rPr>
              <w:t xml:space="preserve">（3）中标人所供货物或服务不符合招标文件规定要求的；</w:t>
            </w:r>
            <w:r/>
          </w:p>
          <w:p>
            <w:pPr>
              <w:spacing w:line="279" w:lineRule="atLeast"/>
            </w:pPr>
            <w:r>
              <w:rPr>
                <w:rFonts w:hint="eastAsia" w:ascii="宋体" w:hAnsi="宋体" w:eastAsia="宋体" w:cs="宋体"/>
              </w:rPr>
              <w:t xml:space="preserve">（4）中标人采取欺骗、弄虚作假方式投标的或与其它投标人串通投标的；</w:t>
            </w:r>
            <w:r/>
          </w:p>
          <w:p>
            <w:pPr>
              <w:spacing w:line="279" w:lineRule="atLeast"/>
            </w:pPr>
            <w:r>
              <w:rPr>
                <w:rFonts w:hint="eastAsia" w:ascii="宋体" w:hAnsi="宋体" w:eastAsia="宋体" w:cs="宋体"/>
              </w:rPr>
              <w:t xml:space="preserve">（5）中标人将合同内容转包、违法分包的；</w:t>
            </w:r>
            <w:r/>
          </w:p>
          <w:p>
            <w:pPr>
              <w:spacing w:line="279" w:lineRule="atLeast"/>
              <w:rPr>
                <w:rFonts w:cs="Times New Roman"/>
              </w:rPr>
            </w:pPr>
            <w:r>
              <w:rPr>
                <w:rFonts w:hint="eastAsia" w:ascii="宋体" w:hAnsi="宋体" w:eastAsia="宋体" w:cs="宋体"/>
              </w:rPr>
              <w:t xml:space="preserve">（6）中标人故意捏造事实或伪造证明材料，进行虚假恶意投诉或反映的。</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第13.3款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履约保证金退还时间及逾期退还的违约金</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1、合同履行结束后，甲方应及时退还交纳的履约保证金。</w:t>
            </w:r>
            <w:r/>
          </w:p>
          <w:p>
            <w:pPr>
              <w:spacing w:line="279" w:lineRule="atLeast"/>
            </w:pPr>
            <w:r>
              <w:rPr>
                <w:rFonts w:hint="eastAsia" w:ascii="宋体" w:hAnsi="宋体" w:eastAsia="宋体" w:cs="宋体"/>
              </w:rPr>
              <w:t xml:space="preserve">2、退还方式：无息退还至投标人缴纳履约保证金的账户。如为保函，在到期时自行失效。</w:t>
            </w:r>
            <w:r/>
          </w:p>
          <w:p>
            <w:pPr>
              <w:spacing w:line="279" w:lineRule="atLeast"/>
            </w:pPr>
            <w:r>
              <w:rPr>
                <w:rFonts w:hint="eastAsia" w:ascii="宋体" w:hAnsi="宋体" w:eastAsia="宋体" w:cs="宋体"/>
              </w:rPr>
              <w:t xml:space="preserve">3、退还时间：验收合格且甲方收到发票后30日内。</w:t>
            </w:r>
            <w:r/>
          </w:p>
          <w:p>
            <w:pPr>
              <w:spacing w:line="279" w:lineRule="atLeast"/>
            </w:pPr>
            <w:r>
              <w:rPr>
                <w:rFonts w:hint="eastAsia" w:ascii="宋体" w:hAnsi="宋体" w:eastAsia="宋体" w:cs="宋体"/>
              </w:rPr>
              <w:t xml:space="preserve">4、退还条件：按合同要求全部履约完成并经采购人验收合格，且采购人收到中标人出具的发票。</w:t>
            </w:r>
            <w:r/>
          </w:p>
          <w:p>
            <w:pPr>
              <w:spacing w:line="279" w:lineRule="atLeast"/>
              <w:rPr>
                <w:rFonts w:cs="Times New Roman"/>
              </w:rPr>
            </w:pPr>
            <w:r>
              <w:rPr>
                <w:rFonts w:hint="eastAsia" w:ascii="宋体" w:hAnsi="宋体" w:eastAsia="宋体" w:cs="宋体"/>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第14.1（3）项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运行监督、维修期限</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上述的货物免费保修期为</w:t>
            </w:r>
            <w:r>
              <w:rPr>
                <w:rFonts w:hint="eastAsia" w:ascii="宋体" w:hAnsi="宋体" w:eastAsia="宋体" w:cs="宋体"/>
                <w:u w:val="single"/>
              </w:rPr>
              <w:t xml:space="preserve"> 3  </w:t>
            </w:r>
            <w:r>
              <w:rPr>
                <w:rFonts w:hint="eastAsia" w:ascii="宋体" w:hAnsi="宋体" w:eastAsia="宋体" w:cs="宋体"/>
              </w:rPr>
              <w:t xml:space="preserve">年，在质保期内，乙方应对货物出现的质量及安全问题负责处理解决并承担一切费用。</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第14.1（5）项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货物回收的约定</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第14.1（6）项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乙方提供的其他服务</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rPr>
                <w:rFonts w:cs="Times New Roman"/>
              </w:rPr>
            </w:pPr>
            <w:r>
              <w:rPr>
                <w:rFonts w:hint="eastAsia" w:ascii="宋体" w:hAnsi="宋体" w:eastAsia="宋体" w:cs="宋体"/>
              </w:rPr>
              <w:t xml:space="preserve">超过保修期的货物，终生维修，维修时只收部件成本费。</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修理、重作、更换相关具体规定</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1、详见合同通用条款8.2条款、合同专用条款第二节第8款补充条款及合同专用条款中索赔条款。</w:t>
            </w:r>
            <w:r/>
          </w:p>
          <w:p>
            <w:pPr>
              <w:spacing w:line="279" w:lineRule="atLeast"/>
              <w:rPr>
                <w:rFonts w:cs="Times New Roman"/>
              </w:rPr>
            </w:pPr>
            <w:r>
              <w:rPr>
                <w:rFonts w:hint="eastAsia" w:ascii="宋体" w:hAnsi="宋体" w:eastAsia="宋体" w:cs="宋体"/>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第15.2（2）项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迟延交货赔偿费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00" w:lineRule="atLeast"/>
            </w:pPr>
            <w:r>
              <w:rPr>
                <w:rFonts w:hint="eastAsia" w:ascii="宋体" w:hAnsi="宋体" w:eastAsia="宋体" w:cs="宋体"/>
              </w:rPr>
              <w:t xml:space="preserve">1.乙方应按照“开标（报价）一览表”中规定的交货期或承诺交货和提供服务，并交付甲方验收使用。</w:t>
            </w:r>
            <w:r/>
          </w:p>
          <w:p>
            <w:pPr>
              <w:spacing w:line="300" w:lineRule="atLeast"/>
            </w:pPr>
            <w:r>
              <w:rPr>
                <w:rFonts w:hint="eastAsia" w:ascii="宋体" w:hAnsi="宋体" w:eastAsia="宋体" w:cs="宋体"/>
              </w:rPr>
              <w:t xml:space="preserve">2.如果乙方无正当理由拖延交货，将受到以下制裁：加收误期赔偿或终止合同。</w:t>
            </w:r>
            <w:r/>
          </w:p>
          <w:p>
            <w:pPr>
              <w:spacing w:line="300" w:lineRule="atLeast"/>
            </w:pPr>
            <w:r>
              <w:rPr>
                <w:rFonts w:hint="eastAsia" w:ascii="宋体" w:hAnsi="宋体" w:eastAsia="宋体" w:cs="宋体"/>
              </w:rPr>
              <w:t xml:space="preserve">3.乙方逾期交付货物的，乙方应按逾期交货总额每日</w:t>
            </w:r>
            <w:r>
              <w:rPr>
                <w:rFonts w:hint="eastAsia" w:ascii="宋体" w:hAnsi="宋体" w:eastAsia="宋体" w:cs="宋体"/>
                <w:u w:val="single"/>
              </w:rPr>
              <w:t xml:space="preserve">6‰ </w:t>
            </w:r>
            <w:r>
              <w:rPr>
                <w:rFonts w:hint="eastAsia" w:ascii="宋体" w:hAnsi="宋体" w:eastAsia="宋体" w:cs="宋体"/>
              </w:rPr>
              <w:t xml:space="preserve">向甲方支付违约金，由甲方从待付货款中扣除。逾期超过约定日期</w:t>
            </w:r>
            <w:r>
              <w:rPr>
                <w:rFonts w:hint="eastAsia" w:ascii="宋体" w:hAnsi="宋体" w:eastAsia="宋体" w:cs="宋体"/>
                <w:u w:val="single"/>
              </w:rPr>
              <w:t xml:space="preserve"> 10 </w:t>
            </w:r>
            <w:r>
              <w:rPr>
                <w:rFonts w:hint="eastAsia" w:ascii="宋体" w:hAnsi="宋体" w:eastAsia="宋体" w:cs="宋体"/>
              </w:rPr>
              <w:t xml:space="preserve">个工作日不能交货的，甲方可解除本合同。乙方因逾期交货或因其他违约行为导致甲方解除合同的，乙方应向甲方支付合同总值</w:t>
            </w:r>
            <w:r>
              <w:rPr>
                <w:rFonts w:hint="eastAsia" w:ascii="宋体" w:hAnsi="宋体" w:eastAsia="宋体" w:cs="宋体"/>
                <w:u w:val="single"/>
              </w:rPr>
              <w:t xml:space="preserve"> 5% </w:t>
            </w:r>
            <w:r>
              <w:rPr>
                <w:rFonts w:hint="eastAsia" w:ascii="宋体" w:hAnsi="宋体" w:eastAsia="宋体" w:cs="宋体"/>
              </w:rPr>
              <w:t xml:space="preserve">的违约金，如造成甲方损失超过违约金的，超出部分由乙方继续承担赔偿责任。 </w:t>
            </w:r>
            <w:r/>
          </w:p>
          <w:p>
            <w:pPr>
              <w:spacing w:line="300" w:lineRule="atLeast"/>
              <w:rPr>
                <w:rFonts w:cs="Times New Roman"/>
              </w:rPr>
            </w:pPr>
            <w:r>
              <w:rPr>
                <w:rFonts w:hint="eastAsia" w:ascii="宋体" w:hAnsi="宋体" w:eastAsia="宋体" w:cs="宋体"/>
              </w:rPr>
              <w:t xml:space="preserve">4.如乙方不能交付货物，或者有违法转包他人情形，乙方应向甲方支付合同总价</w:t>
            </w:r>
            <w:r>
              <w:rPr>
                <w:rFonts w:hint="eastAsia" w:ascii="宋体" w:hAnsi="宋体" w:eastAsia="宋体" w:cs="宋体"/>
                <w:u w:val="single"/>
              </w:rPr>
              <w:t xml:space="preserve"> 5% </w:t>
            </w:r>
            <w:r>
              <w:rPr>
                <w:rFonts w:hint="eastAsia" w:ascii="宋体" w:hAnsi="宋体" w:eastAsia="宋体" w:cs="宋体"/>
              </w:rPr>
              <w:t xml:space="preserve">的滞纳金。</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第15.3款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逾期付款利息</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before="120" w:after="120" w:line="300" w:lineRule="atLeast"/>
            </w:pPr>
            <w:r>
              <w:rPr>
                <w:rFonts w:hint="eastAsia" w:ascii="宋体" w:hAnsi="宋体" w:eastAsia="宋体" w:cs="宋体"/>
              </w:rPr>
              <w:t xml:space="preserve">1.甲方无正当理由拒收货物的，甲方向乙方偿付拒收货款总值</w:t>
            </w:r>
            <w:r>
              <w:rPr>
                <w:rFonts w:hint="eastAsia" w:ascii="宋体" w:hAnsi="宋体" w:eastAsia="宋体" w:cs="宋体"/>
                <w:u w:val="single"/>
              </w:rPr>
              <w:t xml:space="preserve"> 5%  </w:t>
            </w:r>
            <w:r>
              <w:rPr>
                <w:rFonts w:hint="eastAsia" w:ascii="宋体" w:hAnsi="宋体" w:eastAsia="宋体" w:cs="宋体"/>
              </w:rPr>
              <w:t xml:space="preserve">的违约金。</w:t>
            </w:r>
            <w:r/>
          </w:p>
          <w:p>
            <w:pPr>
              <w:spacing w:before="120" w:after="120" w:line="300" w:lineRule="atLeast"/>
              <w:rPr>
                <w:rFonts w:cs="Times New Roman"/>
              </w:rPr>
            </w:pPr>
            <w:r>
              <w:rPr>
                <w:rFonts w:hint="eastAsia" w:ascii="宋体" w:hAnsi="宋体" w:eastAsia="宋体" w:cs="宋体"/>
              </w:rPr>
              <w:t xml:space="preserve">2.甲方无故逾期验收和办理货款支付手续的,甲方应按逾期付款总额每日</w:t>
            </w:r>
            <w:r>
              <w:rPr>
                <w:rFonts w:hint="eastAsia" w:ascii="宋体" w:hAnsi="宋体" w:eastAsia="宋体" w:cs="宋体"/>
                <w:u w:val="single"/>
              </w:rPr>
              <w:t xml:space="preserve"> 5‰  </w:t>
            </w:r>
            <w:r>
              <w:rPr>
                <w:rFonts w:hint="eastAsia" w:ascii="宋体" w:hAnsi="宋体" w:eastAsia="宋体" w:cs="宋体"/>
              </w:rPr>
              <w:t xml:space="preserve">向乙方支付违约金。</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第15.4款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其他违约责任</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00" w:lineRule="atLeast"/>
              <w:rPr>
                <w:rFonts w:ascii="宋体" w:hAnsi="宋体" w:eastAsia="宋体" w:cs="宋体"/>
              </w:rPr>
            </w:pPr>
            <w:r>
              <w:rPr>
                <w:rFonts w:hint="eastAsia" w:ascii="宋体" w:hAnsi="宋体" w:eastAsia="宋体" w:cs="宋体"/>
              </w:rPr>
              <w:t xml:space="preserve">1.乙方交付合同标的的标准不符合合同规定及招标文件规定标准的，甲方有权拒绝接受合同标的，并可单方面解除合同。</w:t>
            </w:r>
            <w:r/>
          </w:p>
          <w:p>
            <w:pPr>
              <w:spacing w:line="300" w:lineRule="atLeast"/>
              <w:rPr>
                <w:rFonts w:cs="Times New Roman"/>
              </w:rPr>
            </w:pPr>
            <w:r>
              <w:rPr>
                <w:rFonts w:hint="eastAsia" w:ascii="宋体" w:hAnsi="宋体" w:eastAsia="宋体" w:cs="宋体"/>
              </w:rPr>
              <w:t xml:space="preserve">2.若乙方违反合同条款，乙方必须承担相应的违约责任，并赔偿甲方因此遭受的所有损失（损失范围包括但不限于诉讼费用、律师费用、财产保全保险费、鉴定费用、违约金、赔偿金以及因维权而产生的交通费用等经济上的损失）</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279" w:lineRule="atLeast"/>
            </w:pPr>
            <w:r>
              <w:rPr>
                <w:rFonts w:hint="eastAsia" w:ascii="宋体" w:hAnsi="宋体" w:eastAsia="宋体" w:cs="宋体"/>
              </w:rPr>
              <w:t xml:space="preserve">第二节</w:t>
            </w:r>
            <w:r/>
          </w:p>
          <w:p>
            <w:pPr>
              <w:jc w:val="center"/>
              <w:spacing w:line="279" w:lineRule="atLeast"/>
              <w:rPr>
                <w:rFonts w:cs="Times New Roman"/>
              </w:rPr>
            </w:pPr>
            <w:r>
              <w:rPr>
                <w:rFonts w:hint="eastAsia" w:ascii="宋体" w:hAnsi="宋体" w:eastAsia="宋体" w:cs="宋体"/>
              </w:rPr>
              <w:t xml:space="preserve">第19.2款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279" w:lineRule="atLeast"/>
              <w:rPr>
                <w:rFonts w:cs="Times New Roman"/>
              </w:rPr>
            </w:pPr>
            <w:r>
              <w:rPr>
                <w:rFonts w:hint="eastAsia" w:ascii="宋体" w:hAnsi="宋体" w:eastAsia="宋体" w:cs="宋体"/>
              </w:rPr>
              <w:t xml:space="preserve">解决争议的方法</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79" w:lineRule="atLeast"/>
            </w:pPr>
            <w:r>
              <w:rPr>
                <w:rFonts w:hint="eastAsia" w:ascii="宋体" w:hAnsi="宋体" w:eastAsia="宋体" w:cs="宋体"/>
              </w:rPr>
              <w:t xml:space="preserve">1.因本合同及合同有关事项发生的争议，由双方协商解决，协商不成时，按下列第</w:t>
            </w:r>
            <w:r>
              <w:rPr>
                <w:rFonts w:hint="eastAsia" w:ascii="宋体" w:hAnsi="宋体" w:eastAsia="宋体" w:cs="宋体"/>
                <w:u w:val="single"/>
              </w:rPr>
              <w:t xml:space="preserve"> 2  </w:t>
            </w:r>
            <w:r>
              <w:rPr>
                <w:rFonts w:hint="eastAsia" w:ascii="宋体" w:hAnsi="宋体" w:eastAsia="宋体" w:cs="宋体"/>
              </w:rPr>
              <w:t xml:space="preserve">种方式解决：</w:t>
            </w:r>
            <w:r/>
          </w:p>
          <w:p>
            <w:pPr>
              <w:spacing w:line="279" w:lineRule="atLeast"/>
            </w:pPr>
            <w:r>
              <w:rPr>
                <w:rFonts w:hint="eastAsia" w:ascii="宋体" w:hAnsi="宋体" w:eastAsia="宋体" w:cs="宋体"/>
              </w:rPr>
              <w:t xml:space="preserve">（1）向仲裁委员会申请仲裁，仲裁地点为</w:t>
            </w:r>
            <w:r>
              <w:rPr>
                <w:rFonts w:hint="eastAsia" w:ascii="宋体" w:hAnsi="宋体" w:eastAsia="宋体" w:cs="宋体"/>
                <w:u w:val="single"/>
              </w:rPr>
              <w:t xml:space="preserve">盐城市</w:t>
            </w:r>
            <w:r>
              <w:rPr>
                <w:rFonts w:hint="eastAsia" w:ascii="宋体" w:hAnsi="宋体" w:eastAsia="宋体" w:cs="宋体"/>
              </w:rPr>
              <w:t xml:space="preserve">；</w:t>
            </w:r>
            <w:r/>
          </w:p>
          <w:p>
            <w:pPr>
              <w:spacing w:line="279" w:lineRule="atLeast"/>
            </w:pPr>
            <w:r>
              <w:rPr>
                <w:rFonts w:hint="eastAsia" w:ascii="宋体" w:hAnsi="宋体" w:eastAsia="宋体" w:cs="宋体"/>
              </w:rPr>
              <w:t xml:space="preserve">（2）向甲方所在地人民法院起诉。</w:t>
            </w:r>
            <w:r/>
          </w:p>
          <w:p>
            <w:pPr>
              <w:spacing w:line="279" w:lineRule="atLeast"/>
            </w:pPr>
            <w:r>
              <w:rPr>
                <w:rFonts w:hint="eastAsia" w:ascii="宋体" w:hAnsi="宋体" w:eastAsia="宋体" w:cs="宋体"/>
              </w:rPr>
              <w:t xml:space="preserve">2. 纠纷解决办法</w:t>
            </w:r>
            <w:r/>
          </w:p>
          <w:p>
            <w:pPr>
              <w:spacing w:line="279" w:lineRule="atLeast"/>
              <w:rPr>
                <w:rFonts w:cs="Times New Roman"/>
              </w:rPr>
            </w:pPr>
            <w:r>
              <w:rPr>
                <w:rFonts w:hint="eastAsia" w:ascii="宋体" w:hAnsi="宋体" w:eastAsia="宋体" w:cs="宋体"/>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pPr>
            <w:r>
              <w:rPr>
                <w:rFonts w:hint="eastAsia" w:ascii="宋体" w:hAnsi="宋体" w:eastAsia="宋体" w:cs="宋体"/>
              </w:rPr>
              <w:t xml:space="preserve">第二节</w:t>
            </w:r>
            <w:r/>
          </w:p>
          <w:p>
            <w:pPr>
              <w:jc w:val="center"/>
              <w:spacing w:line="320" w:lineRule="atLeast"/>
              <w:rPr>
                <w:rFonts w:cs="Times New Roman"/>
              </w:rPr>
            </w:pPr>
            <w:r>
              <w:rPr>
                <w:rFonts w:hint="eastAsia" w:ascii="宋体" w:hAnsi="宋体" w:eastAsia="宋体" w:cs="宋体"/>
              </w:rPr>
              <w:t xml:space="preserve">第23.1款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其他专用条款</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289" w:lineRule="atLeast"/>
            </w:pPr>
            <w:r>
              <w:rPr>
                <w:rFonts w:hint="eastAsia" w:ascii="宋体" w:hAnsi="宋体" w:eastAsia="宋体" w:cs="宋体"/>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w:t>
            </w:r>
            <w:r>
              <w:rPr>
                <w:rFonts w:hint="eastAsia" w:ascii="宋体" w:hAnsi="宋体" w:eastAsia="宋体" w:cs="宋体"/>
              </w:rPr>
              <w:t xml:space="preserve">终检验。乙方检验的结果和细节应附在检验证书后面。</w:t>
            </w:r>
            <w:r/>
          </w:p>
          <w:p>
            <w:pPr>
              <w:spacing w:line="289" w:lineRule="atLeast"/>
            </w:pPr>
            <w:r>
              <w:rPr>
                <w:rFonts w:hint="eastAsia" w:ascii="宋体" w:hAnsi="宋体" w:eastAsia="宋体" w:cs="宋体"/>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spacing w:line="289" w:lineRule="atLeast"/>
            </w:pPr>
            <w:r>
              <w:rPr>
                <w:rFonts w:hint="eastAsia" w:ascii="宋体" w:hAnsi="宋体" w:eastAsia="宋体" w:cs="宋体"/>
              </w:rPr>
              <w:t xml:space="preserve">3.验收不合格的货物，乙方应在</w:t>
            </w:r>
            <w:r>
              <w:rPr>
                <w:rFonts w:hint="eastAsia" w:ascii="宋体" w:hAnsi="宋体" w:eastAsia="宋体" w:cs="宋体"/>
                <w:u w:val="single"/>
              </w:rPr>
              <w:t xml:space="preserve"> 三 </w:t>
            </w:r>
            <w:r>
              <w:rPr>
                <w:rFonts w:hint="eastAsia" w:ascii="宋体" w:hAnsi="宋体" w:eastAsia="宋体" w:cs="宋体"/>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u w:val="single"/>
              </w:rPr>
              <w:t xml:space="preserve"> 5 </w:t>
            </w:r>
            <w:r>
              <w:rPr>
                <w:rFonts w:hint="eastAsia" w:ascii="宋体" w:hAnsi="宋体" w:eastAsia="宋体" w:cs="宋体"/>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spacing w:line="289" w:lineRule="atLeast"/>
            </w:pPr>
            <w:r>
              <w:rPr>
                <w:rFonts w:hint="eastAsia" w:ascii="宋体" w:hAnsi="宋体" w:eastAsia="宋体" w:cs="宋体"/>
              </w:rPr>
              <w:t xml:space="preserve">4.货物验收要求</w:t>
            </w:r>
            <w:r/>
          </w:p>
          <w:p>
            <w:pPr>
              <w:spacing w:line="289" w:lineRule="atLeast"/>
            </w:pPr>
            <w:r>
              <w:rPr>
                <w:rFonts w:hint="eastAsia" w:ascii="宋体" w:hAnsi="宋体" w:eastAsia="宋体" w:cs="宋体"/>
              </w:rPr>
              <w:t xml:space="preserve">（1）依照招标文件要求对全部货物、型号、规格、数量、外型、外观、包装及资料、文件（如装箱单、保修单、随箱介质等）进行验收。</w:t>
            </w:r>
            <w:r/>
          </w:p>
          <w:p>
            <w:pPr>
              <w:spacing w:line="289" w:lineRule="atLeast"/>
            </w:pPr>
            <w:r>
              <w:rPr>
                <w:rFonts w:hint="eastAsia" w:ascii="宋体" w:hAnsi="宋体" w:eastAsia="宋体" w:cs="宋体"/>
              </w:rPr>
              <w:t xml:space="preserve">（2）甲方与乙方对货物到货后共同进行开箱检查，出现损坏、数量不全或产品不对等问题时，由乙方负责解决。</w:t>
            </w:r>
            <w:r/>
          </w:p>
          <w:p>
            <w:pPr>
              <w:spacing w:line="289" w:lineRule="atLeast"/>
            </w:pPr>
            <w:r>
              <w:rPr>
                <w:rFonts w:hint="eastAsia" w:ascii="宋体" w:hAnsi="宋体" w:eastAsia="宋体" w:cs="宋体"/>
              </w:rPr>
              <w:t xml:space="preserve">（3）甲方有权从乙方所送货物中任意抽出不同型号的产品送采购人所在地的质检部门检验，如果检验合格，检验费由甲方负担；如果检验不合格，则检验费由乙方负担。</w:t>
            </w:r>
            <w:r/>
          </w:p>
          <w:p>
            <w:pPr>
              <w:spacing w:line="289" w:lineRule="atLeast"/>
            </w:pPr>
            <w:r>
              <w:rPr>
                <w:rFonts w:hint="eastAsia" w:ascii="宋体" w:hAnsi="宋体" w:eastAsia="宋体" w:cs="宋体"/>
              </w:rPr>
              <w:t xml:space="preserve">（4）乙方应按照本合同规定的时间、地点和方式向乙方交付货物。</w:t>
            </w:r>
            <w:r/>
          </w:p>
          <w:p>
            <w:pPr>
              <w:spacing w:line="289" w:lineRule="atLeast"/>
            </w:pPr>
            <w:r>
              <w:rPr>
                <w:rFonts w:hint="eastAsia" w:ascii="宋体" w:hAnsi="宋体" w:eastAsia="宋体" w:cs="宋体"/>
              </w:rPr>
              <w:t xml:space="preserve">交货时间：</w:t>
            </w:r>
            <w:r>
              <w:rPr>
                <w:rFonts w:hint="eastAsia" w:ascii="宋体" w:hAnsi="宋体" w:eastAsia="宋体" w:cs="宋体"/>
                <w:u w:val="single"/>
              </w:rPr>
              <w:t xml:space="preserve">60</w:t>
            </w:r>
            <w:r>
              <w:rPr>
                <w:rFonts w:hint="eastAsia" w:ascii="宋体" w:hAnsi="宋体" w:eastAsia="宋体" w:cs="宋体"/>
              </w:rPr>
              <w:t xml:space="preserve">日内完成供货（安装）并交付使用。</w:t>
            </w:r>
            <w:r/>
          </w:p>
          <w:p>
            <w:pPr>
              <w:spacing w:line="289" w:lineRule="atLeast"/>
            </w:pPr>
            <w:r>
              <w:rPr>
                <w:rFonts w:hint="eastAsia" w:ascii="宋体" w:hAnsi="宋体" w:eastAsia="宋体" w:cs="宋体"/>
              </w:rPr>
              <w:t xml:space="preserve">交货地点：</w:t>
            </w:r>
            <w:r>
              <w:rPr>
                <w:rFonts w:hint="eastAsia" w:ascii="宋体" w:hAnsi="宋体" w:eastAsia="宋体" w:cs="宋体"/>
                <w:u w:val="single"/>
              </w:rPr>
              <w:t xml:space="preserve">盐城市第一小学指定地点</w:t>
            </w:r>
            <w:r>
              <w:rPr>
                <w:rFonts w:hint="eastAsia" w:ascii="宋体" w:hAnsi="宋体" w:eastAsia="宋体" w:cs="宋体"/>
              </w:rPr>
              <w:t xml:space="preserve">。</w:t>
            </w:r>
            <w:r/>
          </w:p>
          <w:p>
            <w:pPr>
              <w:spacing w:line="289" w:lineRule="atLeast"/>
            </w:pPr>
            <w:r>
              <w:rPr>
                <w:rFonts w:hint="eastAsia" w:ascii="宋体" w:hAnsi="宋体" w:eastAsia="宋体" w:cs="宋体"/>
              </w:rPr>
              <w:t xml:space="preserve">（5）甲方应在全部货物到货安装完毕后的</w:t>
            </w:r>
            <w:r>
              <w:rPr>
                <w:rFonts w:hint="eastAsia" w:ascii="宋体" w:hAnsi="宋体" w:eastAsia="宋体" w:cs="宋体"/>
                <w:u w:val="single"/>
              </w:rPr>
              <w:t xml:space="preserve"> 五个工作</w:t>
            </w:r>
            <w:r>
              <w:rPr>
                <w:rFonts w:hint="eastAsia" w:ascii="宋体" w:hAnsi="宋体" w:eastAsia="宋体" w:cs="宋体"/>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u w:val="single"/>
              </w:rPr>
              <w:t xml:space="preserve"> 十二 </w:t>
            </w:r>
            <w:r>
              <w:rPr>
                <w:rFonts w:hint="eastAsia" w:ascii="宋体" w:hAnsi="宋体" w:eastAsia="宋体" w:cs="宋体"/>
              </w:rPr>
              <w:t xml:space="preserve">个月后，甲方组织对货物的质量及使用状况等进行最终验收。</w:t>
            </w:r>
            <w:r/>
          </w:p>
          <w:p>
            <w:pPr>
              <w:spacing w:line="289" w:lineRule="atLeast"/>
              <w:rPr>
                <w:rFonts w:cs="Times New Roman"/>
              </w:rPr>
            </w:pPr>
            <w:r>
              <w:rPr>
                <w:rFonts w:hint="eastAsia" w:ascii="宋体" w:hAnsi="宋体" w:eastAsia="宋体" w:cs="宋体"/>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1819"/>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税费</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1.中国政府根据现行税法规定对甲方征收的与本合同有关的一切税费均由甲方负担（免税部分除外），招标文件另有规定的除外。</w:t>
            </w:r>
            <w:r/>
          </w:p>
          <w:p>
            <w:pPr>
              <w:spacing w:line="320" w:lineRule="atLeast"/>
              <w:rPr>
                <w:rFonts w:cs="Times New Roman"/>
              </w:rPr>
            </w:pPr>
            <w:r>
              <w:rPr>
                <w:rFonts w:hint="eastAsia" w:ascii="宋体" w:hAnsi="宋体" w:eastAsia="宋体" w:cs="宋体"/>
              </w:rPr>
              <w:t xml:space="preserve">2.中国政府根据现行税法规定对乙方征收的与本合同有关的一切税费均由乙方负担（免税部分除外）。</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rPr>
                <w:rFonts w:cs="Times New Roman"/>
              </w:rPr>
            </w:pPr>
            <w:r>
              <w:rPr>
                <w:rFonts w:hint="eastAsia" w:ascii="宋体" w:hAnsi="宋体" w:eastAsia="宋体" w:cs="宋体"/>
              </w:rPr>
              <w:t xml:space="preserve">伴随服务</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1.乙方应按照国家</w:t>
            </w:r>
            <w:r>
              <w:rPr>
                <w:rFonts w:hint="eastAsia" w:ascii="宋体" w:hAnsi="宋体" w:eastAsia="宋体" w:cs="宋体"/>
                <w:b/>
              </w:rPr>
              <w:t xml:space="preserve">“新三包”</w:t>
            </w:r>
            <w:r>
              <w:rPr>
                <w:rFonts w:hint="eastAsia" w:ascii="宋体" w:hAnsi="宋体" w:eastAsia="宋体" w:cs="宋体"/>
              </w:rPr>
              <w:t xml:space="preserve">规定和合同中所附的服务承诺提供服务。</w:t>
            </w:r>
            <w:r/>
          </w:p>
          <w:p>
            <w:pPr>
              <w:spacing w:line="320" w:lineRule="atLeast"/>
            </w:pPr>
            <w:r>
              <w:rPr>
                <w:rFonts w:hint="eastAsia" w:ascii="宋体" w:hAnsi="宋体" w:eastAsia="宋体" w:cs="宋体"/>
              </w:rPr>
              <w:t xml:space="preserve">2.除第1条规定外，乙方还应提供下列服务：</w:t>
            </w:r>
            <w:r/>
          </w:p>
          <w:p>
            <w:pPr>
              <w:spacing w:line="320" w:lineRule="atLeast"/>
            </w:pPr>
            <w:r>
              <w:rPr>
                <w:rFonts w:hint="eastAsia" w:ascii="宋体" w:hAnsi="宋体" w:eastAsia="宋体" w:cs="宋体"/>
                <w:b/>
              </w:rPr>
              <w:t xml:space="preserve"> (1) 招标文件中的“服务要求”所规定的服务内容以及投标文件承诺提供的其他服务内容；</w:t>
            </w:r>
            <w:r/>
          </w:p>
          <w:p>
            <w:pPr>
              <w:spacing w:line="320" w:lineRule="atLeast"/>
            </w:pPr>
            <w:r>
              <w:rPr>
                <w:rFonts w:hint="eastAsia" w:ascii="宋体" w:hAnsi="宋体" w:eastAsia="宋体" w:cs="宋体"/>
              </w:rPr>
              <w:t xml:space="preserve"> (2) 负责货物的开孔，货物的现场安装；</w:t>
            </w:r>
            <w:r/>
          </w:p>
          <w:p>
            <w:pPr>
              <w:spacing w:line="320" w:lineRule="atLeast"/>
            </w:pPr>
            <w:r>
              <w:rPr>
                <w:rFonts w:hint="eastAsia" w:ascii="宋体" w:hAnsi="宋体" w:eastAsia="宋体" w:cs="宋体"/>
              </w:rPr>
              <w:t xml:space="preserve"> (3) 提供货物组装和维修所需的工具；</w:t>
            </w:r>
            <w:r/>
          </w:p>
          <w:p>
            <w:pPr>
              <w:spacing w:line="320" w:lineRule="atLeast"/>
            </w:pPr>
            <w:r>
              <w:rPr>
                <w:rFonts w:hint="eastAsia" w:ascii="宋体" w:hAnsi="宋体" w:eastAsia="宋体" w:cs="宋体"/>
              </w:rPr>
              <w:t xml:space="preserve"> (4) 在合同中乙方承诺的质保期限内对所提供货物正常使用实施监督、维修，但前提条件是该服务并不能免除乙方在质量保证期内应承担的义务；</w:t>
            </w:r>
            <w:r/>
          </w:p>
          <w:p>
            <w:pPr>
              <w:spacing w:line="320" w:lineRule="atLeast"/>
            </w:pPr>
            <w:r>
              <w:rPr>
                <w:rFonts w:hint="eastAsia" w:ascii="宋体" w:hAnsi="宋体" w:eastAsia="宋体" w:cs="宋体"/>
              </w:rPr>
              <w:t xml:space="preserve"> (5) 在货物交货现场就货物的安装、启用、维护等对甲方人员进行培训。</w:t>
            </w:r>
            <w:r/>
          </w:p>
          <w:p>
            <w:pPr>
              <w:spacing w:line="320" w:lineRule="atLeast"/>
              <w:rPr>
                <w:rFonts w:cs="Times New Roman"/>
              </w:rPr>
            </w:pPr>
            <w:r>
              <w:rPr>
                <w:rFonts w:hint="eastAsia" w:ascii="宋体" w:hAnsi="宋体" w:eastAsia="宋体" w:cs="宋体"/>
              </w:rPr>
              <w:t xml:space="preserve">3.伴随服务的费用应含在合同价中，不单独进行支付。</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pPr>
            <w:r>
              <w:rPr>
                <w:rFonts w:hint="eastAsia" w:ascii="宋体" w:hAnsi="宋体" w:eastAsia="宋体" w:cs="宋体"/>
              </w:rPr>
              <w:t xml:space="preserve">索赔</w:t>
            </w:r>
            <w:r/>
          </w:p>
          <w:p>
            <w:pP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1.甲方有权根据当地质检部门出具的检验报告，向乙方提出索赔。</w:t>
            </w:r>
            <w:r/>
          </w:p>
          <w:p>
            <w:pPr>
              <w:spacing w:line="320" w:lineRule="atLeast"/>
            </w:pPr>
            <w:r>
              <w:rPr>
                <w:rFonts w:hint="eastAsia" w:ascii="宋体" w:hAnsi="宋体" w:eastAsia="宋体" w:cs="宋体"/>
              </w:rPr>
              <w:t xml:space="preserve">2.根据合同规定的检验期和质量保证期内，如果乙方对甲方提出的索赔和差异负有责任，乙方应按照甲方同意的下列一种或多种方式解决索赔事宜：</w:t>
            </w:r>
            <w:r/>
          </w:p>
          <w:p>
            <w:pPr>
              <w:spacing w:line="320" w:lineRule="atLeast"/>
            </w:pPr>
            <w:r>
              <w:rPr>
                <w:rFonts w:hint="eastAsia" w:ascii="宋体" w:hAnsi="宋体" w:eastAsia="宋体" w:cs="宋体"/>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spacing w:line="320" w:lineRule="atLeast"/>
            </w:pPr>
            <w:r>
              <w:rPr>
                <w:rFonts w:hint="eastAsia" w:ascii="宋体" w:hAnsi="宋体" w:eastAsia="宋体" w:cs="宋体"/>
              </w:rPr>
              <w:t xml:space="preserve">(2)根据货物的低劣程度、损坏程度以及甲方所遭受损失的数额，乙方必须降低货物的价格。</w:t>
            </w:r>
            <w:r/>
          </w:p>
          <w:p>
            <w:pPr>
              <w:spacing w:line="320" w:lineRule="atLeast"/>
            </w:pPr>
            <w:r>
              <w:rPr>
                <w:rFonts w:hint="eastAsia" w:ascii="宋体" w:hAnsi="宋体" w:eastAsia="宋体" w:cs="宋体"/>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spacing w:line="320" w:lineRule="atLeast"/>
              <w:rPr>
                <w:rFonts w:cs="Times New Roman"/>
              </w:rPr>
            </w:pPr>
            <w:r>
              <w:rPr>
                <w:rFonts w:hint="eastAsia" w:ascii="宋体" w:hAnsi="宋体" w:eastAsia="宋体" w:cs="宋体"/>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567"/>
        </w:trPr>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1626" w:type="dxa"/>
            <w:vAlign w:val="center"/>
            <w:textDirection w:val="lrTb"/>
            <w:noWrap w:val="false"/>
          </w:tcPr>
          <w:p>
            <w:pPr>
              <w:jc w:val="cente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2282" w:type="dxa"/>
            <w:vAlign w:val="center"/>
            <w:textDirection w:val="lrTb"/>
            <w:noWrap w:val="false"/>
          </w:tcPr>
          <w:p>
            <w:pPr>
              <w:spacing w:line="320" w:lineRule="atLeast"/>
            </w:pPr>
            <w:r>
              <w:rPr>
                <w:rFonts w:hint="eastAsia" w:ascii="宋体" w:hAnsi="宋体" w:eastAsia="宋体" w:cs="宋体"/>
              </w:rPr>
              <w:t xml:space="preserve">合同生效及其它</w:t>
            </w:r>
            <w:r/>
          </w:p>
          <w:p>
            <w:pPr>
              <w:spacing w:line="320" w:lineRule="atLeast"/>
              <w:rPr>
                <w:rFonts w:cs="Times New Roman"/>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Mar>
              <w:left w:w="57" w:type="dxa"/>
              <w:top w:w="0" w:type="dxa"/>
              <w:right w:w="57" w:type="dxa"/>
              <w:bottom w:w="0" w:type="dxa"/>
            </w:tcMar>
            <w:tcW w:w="5446" w:type="dxa"/>
            <w:vAlign w:val="center"/>
            <w:textDirection w:val="lrTb"/>
            <w:noWrap w:val="false"/>
          </w:tcPr>
          <w:p>
            <w:pPr>
              <w:spacing w:line="320" w:lineRule="atLeast"/>
            </w:pPr>
            <w:r>
              <w:rPr>
                <w:rFonts w:hint="eastAsia" w:ascii="宋体" w:hAnsi="宋体" w:eastAsia="宋体" w:cs="宋体"/>
              </w:rPr>
              <w:t xml:space="preserve">1. 合同经甲方、乙方盖章后生效。</w:t>
            </w:r>
            <w:r/>
          </w:p>
          <w:p>
            <w:pPr>
              <w:spacing w:line="320" w:lineRule="atLeast"/>
            </w:pPr>
            <w:r>
              <w:rPr>
                <w:rFonts w:hint="eastAsia" w:ascii="宋体" w:hAnsi="宋体" w:eastAsia="宋体" w:cs="宋体"/>
              </w:rPr>
              <w:t xml:space="preserve">2. 货物交付使用后所发生的合同纠纷，由甲方与乙方协商处理。</w:t>
            </w:r>
            <w:r/>
          </w:p>
          <w:p>
            <w:pPr>
              <w:spacing w:line="320" w:lineRule="atLeast"/>
            </w:pPr>
            <w:r>
              <w:rPr>
                <w:rFonts w:hint="eastAsia" w:ascii="宋体" w:hAnsi="宋体" w:eastAsia="宋体" w:cs="宋体"/>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320" w:lineRule="atLeast"/>
              <w:rPr>
                <w:rFonts w:cs="Times New Roman"/>
              </w:rPr>
            </w:pPr>
            <w:r>
              <w:rPr>
                <w:rFonts w:hint="eastAsia" w:ascii="宋体" w:hAnsi="宋体" w:eastAsia="宋体" w:cs="宋体"/>
              </w:rPr>
              <w:t xml:space="preserve">4.本合同应按照中华人民共和国的现行法律进行解释。本合同未尽事宜，遵照《中华人民共和国民法典》、《中华人民共和国政府采购法》等有关条文执行。</w:t>
            </w:r>
            <w:bookmarkEnd w:id="51"/>
            <w:r/>
            <w:bookmarkEnd w:id="52"/>
            <w:r/>
            <w:bookmarkEnd w:id="53"/>
            <w:r/>
            <w:r/>
          </w:p>
        </w:tc>
      </w:tr>
    </w:tbl>
    <w:p>
      <w:r/>
      <w:r/>
    </w:p>
    <w:p>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bookmarkStart w:id="58" w:name="_Toc203060318"/>
      <w:r/>
      <w:bookmarkEnd w:id="44"/>
      <w:r/>
      <w:bookmarkEnd w:id="45"/>
      <w:r/>
      <w:bookmarkEnd w:id="46"/>
      <w:r/>
      <w:bookmarkEnd w:id="47"/>
      <w:r/>
      <w:bookmarkEnd w:id="48"/>
      <w:r/>
      <w:r/>
    </w:p>
    <w:p>
      <w:pPr>
        <w:jc w:val="center"/>
        <w:rPr>
          <w:rFonts w:cs="宋体" w:asciiTheme="minorEastAsia" w:hAnsiTheme="minorEastAsia"/>
          <w:sz w:val="44"/>
          <w:szCs w:val="20"/>
        </w:rPr>
      </w:pPr>
      <w:r>
        <w:rPr>
          <w:rFonts w:cs="宋体" w:asciiTheme="minorEastAsia" w:hAnsiTheme="minorEastAsia"/>
          <w:sz w:val="44"/>
          <w:szCs w:val="20"/>
        </w:rPr>
        <w:br w:type="page" w:clear="all"/>
      </w:r>
      <w:bookmarkStart w:id="59" w:name="_Toc203060316"/>
      <w:r>
        <w:rPr>
          <w:rFonts w:cs="宋体" w:asciiTheme="minorEastAsia" w:hAnsiTheme="minorEastAsia"/>
          <w:sz w:val="44"/>
          <w:szCs w:val="20"/>
        </w:rPr>
        <w:t xml:space="preserve">第四章 采购需求</w:t>
      </w:r>
      <w:bookmarkStart w:id="60" w:name="_Toc26554093"/>
      <w:r/>
      <w:bookmarkStart w:id="61" w:name="_Toc49090575"/>
      <w:r/>
      <w:bookmarkEnd w:id="59"/>
      <w:r/>
      <w:bookmarkEnd w:id="60"/>
      <w:r/>
      <w:bookmarkEnd w:id="61"/>
      <w:r/>
      <w:r/>
    </w:p>
    <w:p>
      <w:pPr>
        <w:pStyle w:val="727"/>
        <w:rPr>
          <w:rFonts w:asciiTheme="minorEastAsia" w:hAnsiTheme="minorEastAsia" w:eastAsiaTheme="minorEastAsia"/>
          <w:b/>
          <w:bCs/>
          <w:sz w:val="24"/>
          <w:szCs w:val="24"/>
        </w:rPr>
      </w:pPr>
      <w:r>
        <w:rPr>
          <w:rFonts w:asciiTheme="minorEastAsia" w:hAnsiTheme="minorEastAsia" w:eastAsiaTheme="minorEastAsia"/>
          <w:b/>
          <w:bCs/>
          <w:sz w:val="24"/>
          <w:szCs w:val="24"/>
        </w:rPr>
        <w:t xml:space="preserve">项目属性:</w:t>
      </w:r>
      <w:r>
        <w:rPr>
          <w:rFonts w:hint="eastAsia" w:asciiTheme="minorEastAsia" w:hAnsiTheme="minorEastAsia" w:eastAsiaTheme="minorEastAsia"/>
          <w:b/>
          <w:bCs/>
          <w:sz w:val="24"/>
          <w:szCs w:val="24"/>
        </w:rPr>
        <w:t xml:space="preserve">货物</w:t>
      </w:r>
      <w:r>
        <w:rPr>
          <w:rFonts w:asciiTheme="minorEastAsia" w:hAnsiTheme="minorEastAsia" w:eastAsiaTheme="minorEastAsia"/>
          <w:b/>
          <w:bCs/>
          <w:sz w:val="24"/>
          <w:szCs w:val="24"/>
        </w:rPr>
        <w:t xml:space="preserve">类项目</w:t>
      </w:r>
      <w:r/>
    </w:p>
    <w:p>
      <w:pPr>
        <w:pStyle w:val="727"/>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本项目核心产品为核心交换机</w:t>
      </w:r>
      <w:r/>
    </w:p>
    <w:p>
      <w:pPr>
        <w:pStyle w:val="727"/>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一、采购清单</w:t>
      </w:r>
      <w:r/>
    </w:p>
    <w:tbl>
      <w:tblPr>
        <w:tblW w:w="9616" w:type="dxa"/>
        <w:jc w:val="center"/>
        <w:tblLayout w:type="fixed"/>
        <w:tblLook w:val="04A0" w:firstRow="1" w:lastRow="0" w:firstColumn="1" w:lastColumn="0" w:noHBand="0" w:noVBand="1"/>
      </w:tblPr>
      <w:tblGrid>
        <w:gridCol w:w="1087"/>
        <w:gridCol w:w="2175"/>
        <w:gridCol w:w="4557"/>
        <w:gridCol w:w="993"/>
        <w:gridCol w:w="804"/>
      </w:tblGrid>
      <w:tr>
        <w:trPr>
          <w:jc w:val="center"/>
          <w:trHeight w:val="358"/>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cs="宋体" w:asciiTheme="minorEastAsia" w:hAnsiTheme="minorEastAsia"/>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widowControl/>
              <w:rPr>
                <w:rFonts w:ascii="宋体" w:hAnsi="宋体" w:eastAsia="宋体" w:cs="宋体"/>
                <w:color w:val="000000"/>
                <w:sz w:val="20"/>
                <w:szCs w:val="20"/>
              </w:rPr>
            </w:pPr>
            <w:r>
              <w:rPr>
                <w:rFonts w:hint="eastAsia" w:cs="宋体" w:asciiTheme="minorEastAsia" w:hAnsiTheme="minorEastAsia"/>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b/>
                <w:bCs/>
                <w:color w:val="000000"/>
                <w:sz w:val="24"/>
              </w:rPr>
              <w:t xml:space="preserve">技术要求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cs="宋体" w:asciiTheme="minorEastAsia" w:hAnsiTheme="minorEastAsia"/>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cs="宋体" w:asciiTheme="minorEastAsia" w:hAnsiTheme="minorEastAsia"/>
                <w:b/>
                <w:bCs/>
                <w:color w:val="000000"/>
                <w:sz w:val="24"/>
              </w:rPr>
              <w:t xml:space="preserve">单位</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服务器机柜</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UPS电源</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配电模块</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蓄电池</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节</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电池柜</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精密空调</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消防系统</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门禁一体机</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交换机</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POE交换机</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光模块</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信息安全监测平台</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lang w:bidi="ar"/>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10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零信任</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color w:val="000000"/>
                <w:sz w:val="24"/>
              </w:rPr>
              <w:t xml:space="preserve">详见技术参数要求</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bl>
    <w:p>
      <w:pPr>
        <w:pStyle w:val="727"/>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二、技术参数要求</w:t>
      </w:r>
      <w:r/>
    </w:p>
    <w:tbl>
      <w:tblPr>
        <w:tblW w:w="9616" w:type="dxa"/>
        <w:jc w:val="center"/>
        <w:tblLayout w:type="fixed"/>
        <w:tblLook w:val="04A0" w:firstRow="1" w:lastRow="0" w:firstColumn="1" w:lastColumn="0" w:noHBand="0" w:noVBand="1"/>
      </w:tblPr>
      <w:tblGrid>
        <w:gridCol w:w="676"/>
        <w:gridCol w:w="1230"/>
        <w:gridCol w:w="6155"/>
        <w:gridCol w:w="818"/>
        <w:gridCol w:w="737"/>
      </w:tblGrid>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cs="宋体" w:asciiTheme="minorEastAsia" w:hAnsiTheme="minorEastAsia"/>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cs="宋体" w:asciiTheme="minorEastAsia" w:hAnsiTheme="minorEastAsia"/>
                <w:b/>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center"/>
              <w:widowControl/>
              <w:rPr>
                <w:rFonts w:ascii="宋体" w:hAnsi="宋体" w:eastAsia="宋体" w:cs="宋体"/>
                <w:color w:val="000000"/>
                <w:sz w:val="20"/>
                <w:szCs w:val="20"/>
              </w:rPr>
            </w:pPr>
            <w:r>
              <w:rPr>
                <w:rFonts w:hint="eastAsia" w:eastAsia="宋体" w:cs="宋体" w:asciiTheme="minorEastAsia" w:hAnsiTheme="minorEastAsia"/>
                <w:b/>
                <w:bCs/>
                <w:color w:val="000000"/>
                <w:sz w:val="24"/>
              </w:rPr>
              <w:t xml:space="preserve">设备参数</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cs="宋体" w:asciiTheme="minorEastAsia" w:hAnsiTheme="minorEastAsia"/>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cs="宋体" w:asciiTheme="minorEastAsia" w:hAnsiTheme="minorEastAsia"/>
                <w:b/>
                <w:bCs/>
                <w:color w:val="000000"/>
                <w:sz w:val="24"/>
              </w:rPr>
              <w:t xml:space="preserve">单位</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服务器机柜</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1、规格：尺寸约宽600MM*深1200MM*高2000MM（容量42U），前后网孔门；</w:t>
            </w:r>
            <w:r>
              <w:rPr>
                <w:rFonts w:hint="eastAsia" w:ascii="宋体" w:hAnsi="宋体" w:eastAsia="宋体" w:cs="宋体"/>
                <w:color w:val="000000"/>
                <w:sz w:val="20"/>
                <w:szCs w:val="20"/>
                <w:lang w:bidi="ar"/>
              </w:rPr>
              <w:br/>
              <w:t xml:space="preserve">2、单开平板六角网孔前门；单开平板六角网孔后门，可选双开平板六角网孔后门；网孔通风率为75%；前后门免焊加强筋结构；镀铝锌板材质方孔条与安装梁,设备安装时自动等电位；前后门配锁；机柜顶部左右两侧预留多处过线孔，过线孔盖板可按需打开，强弱电布线分离，过线孔可满足1000</w:t>
            </w:r>
            <w:r>
              <w:rPr>
                <w:rFonts w:hint="eastAsia" w:ascii="宋体" w:hAnsi="宋体" w:eastAsia="宋体" w:cs="宋体"/>
                <w:color w:val="000000"/>
                <w:sz w:val="20"/>
                <w:szCs w:val="20"/>
                <w:lang w:bidi="ar"/>
              </w:rPr>
              <w:t xml:space="preserve">根</w:t>
            </w:r>
            <w:r>
              <w:rPr>
                <w:rFonts w:hint="eastAsia" w:ascii="宋体" w:hAnsi="宋体" w:eastAsia="宋体" w:cs="宋体"/>
                <w:color w:val="000000"/>
                <w:sz w:val="20"/>
                <w:szCs w:val="20"/>
                <w:lang w:bidi="ar"/>
              </w:rPr>
              <w:t xml:space="preserve">6类线的过线需求；</w:t>
            </w:r>
            <w:r>
              <w:rPr>
                <w:rFonts w:hint="eastAsia" w:ascii="宋体" w:hAnsi="宋体" w:eastAsia="宋体" w:cs="宋体"/>
                <w:color w:val="000000"/>
                <w:sz w:val="20"/>
                <w:szCs w:val="20"/>
                <w:lang w:bidi="ar"/>
              </w:rPr>
              <w:br/>
              <w:t xml:space="preserve">3、机柜材料：方孔条与安装梁：耐指纹镀铝锌板；其余：冷轧板 厚度：方孔条2.0mm;安装梁1.5mm;其余1.2mm；静载800KG（带支脚）。防护等级达到IP20；</w:t>
            </w:r>
            <w:r>
              <w:rPr>
                <w:rFonts w:hint="eastAsia" w:ascii="宋体" w:hAnsi="宋体" w:eastAsia="宋体" w:cs="宋体"/>
                <w:color w:val="000000"/>
                <w:sz w:val="20"/>
                <w:szCs w:val="20"/>
                <w:lang w:bidi="ar"/>
              </w:rPr>
              <w:br/>
              <w:t xml:space="preserve">4、单个机柜配置2块隔板，单块隔板承重≥50公斤</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机柜顶部安装有一套内嵌式2位风扇模块，标准19英寸安装盲板；单个机柜配2个PDU,技术参数：32A输入输出，4位16A，20位10A，配航空工业插头三相电3芯32A防水</w:t>
            </w:r>
            <w:r>
              <w:rPr>
                <w:rFonts w:hint="eastAsia" w:ascii="宋体" w:hAnsi="宋体" w:eastAsia="宋体" w:cs="宋体"/>
                <w:color w:val="000000"/>
                <w:sz w:val="20"/>
                <w:szCs w:val="20"/>
                <w:lang w:bidi="ar"/>
              </w:rPr>
              <w:t xml:space="preserve">防</w:t>
            </w:r>
            <w:r>
              <w:rPr>
                <w:rFonts w:hint="eastAsia" w:ascii="宋体" w:hAnsi="宋体" w:eastAsia="宋体" w:cs="宋体"/>
                <w:color w:val="000000"/>
                <w:sz w:val="20"/>
                <w:szCs w:val="20"/>
                <w:lang w:bidi="ar"/>
              </w:rPr>
              <w:t xml:space="preserve">尘，插头+连接器；</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UPS电源</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numPr>
                <w:ilvl w:val="0"/>
                <w:numId w:val="7"/>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纯在线式双变换UPS产品；UPS主机容量40kVA，可选择采用立式安装或嵌入19英寸标准机柜的机架式安装，机架式安装时高度≤3U。</w:t>
            </w:r>
            <w:r>
              <w:rPr>
                <w:rFonts w:hint="eastAsia" w:ascii="宋体" w:hAnsi="宋体" w:eastAsia="宋体" w:cs="宋体"/>
                <w:color w:val="000000"/>
                <w:sz w:val="20"/>
                <w:szCs w:val="20"/>
                <w:lang w:bidi="ar"/>
              </w:rPr>
              <w:br/>
              <w:t xml:space="preserve">2、 兼容可立可卧安装，面板LCD重力感应自动切换横屏或竖屏显示 (可手动或自动模式)。UPS主机要求支持三进三出、三进单出。</w:t>
            </w:r>
            <w:r>
              <w:rPr>
                <w:rFonts w:hint="eastAsia" w:ascii="宋体" w:hAnsi="宋体" w:eastAsia="宋体" w:cs="宋体"/>
                <w:color w:val="000000"/>
                <w:sz w:val="20"/>
                <w:szCs w:val="20"/>
                <w:lang w:bidi="ar"/>
              </w:rPr>
              <w:br/>
              <w:t xml:space="preserve">3、具有LCD+LED（大小约3</w:t>
            </w:r>
            <w:r>
              <w:rPr>
                <w:rFonts w:hint="eastAsia" w:ascii="宋体" w:hAnsi="宋体" w:eastAsia="宋体" w:cs="宋体"/>
                <w:color w:val="000000"/>
                <w:sz w:val="20"/>
                <w:szCs w:val="20"/>
                <w:lang w:bidi="ar"/>
              </w:rPr>
              <w:t xml:space="preserve">英</w:t>
            </w:r>
            <w:r>
              <w:rPr>
                <w:rFonts w:hint="eastAsia" w:ascii="宋体" w:hAnsi="宋体" w:eastAsia="宋体" w:cs="宋体"/>
                <w:color w:val="000000"/>
                <w:sz w:val="20"/>
                <w:szCs w:val="20"/>
                <w:lang w:bidi="ar"/>
              </w:rPr>
              <w:t xml:space="preserve">寸</w:t>
            </w:r>
            <w:r>
              <w:rPr>
                <w:rFonts w:hint="eastAsia" w:ascii="宋体" w:hAnsi="宋体" w:eastAsia="宋体" w:cs="宋体"/>
                <w:color w:val="000000"/>
                <w:sz w:val="20"/>
                <w:szCs w:val="20"/>
                <w:lang w:bidi="ar"/>
              </w:rPr>
              <w:t xml:space="preserve">）指示的操作界面，实时记录工作状态和运行信息；操作界面配备手动双键开关机按钮。</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4、数字化并机：并机通讯接口板采用SLOT插槽设计，单机和并机可灵活切换，方便备库存，支持并机单用、扩容、冗余、双母线等多种工作制式；支持用户无须拆机现场单机升级成并机。</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5、★性能指标：UPS系统效率：100%阻性负载及50%阻性负载：≥96%；输出功率因数：≥0.9；输入电流谐波：100%非线性负载：＜3%；输出稳压精度：＜0.3%；过载能力：125%负载≥12分钟；</w:t>
            </w:r>
            <w:r>
              <w:rPr>
                <w:rStyle w:val="954"/>
                <w:rFonts w:hint="default"/>
                <w:b/>
                <w:bCs/>
                <w:lang w:bidi="ar"/>
              </w:rPr>
              <w:t xml:space="preserve">投标时提供承诺函（承诺函格式自拟，承诺内容为中标后按要求提供第三方检测机构出具的检验报告，检测报告检测结果满足该项技术参数要求，且送检费用由中标人承担。）</w:t>
            </w:r>
            <w:r>
              <w:rPr>
                <w:rFonts w:hint="eastAsia" w:ascii="宋体" w:hAnsi="宋体" w:eastAsia="宋体" w:cs="宋体"/>
                <w:b/>
                <w:bCs/>
                <w:color w:val="000000"/>
                <w:sz w:val="20"/>
                <w:szCs w:val="20"/>
                <w:lang w:bidi="ar"/>
              </w:rPr>
              <w:br/>
            </w:r>
            <w:r>
              <w:rPr>
                <w:rFonts w:hint="eastAsia" w:ascii="宋体" w:hAnsi="宋体" w:eastAsia="宋体" w:cs="宋体"/>
                <w:b w:val="0"/>
                <w:bCs w:val="0"/>
                <w:color w:val="000000"/>
                <w:sz w:val="20"/>
                <w:szCs w:val="20"/>
                <w:lang w:bidi="ar"/>
              </w:rPr>
              <w:t xml:space="preserve">6</w:t>
            </w:r>
            <w:r>
              <w:rPr>
                <w:rFonts w:hint="eastAsia" w:ascii="宋体" w:hAnsi="宋体" w:eastAsia="宋体" w:cs="宋体"/>
                <w:color w:val="000000"/>
                <w:sz w:val="20"/>
                <w:szCs w:val="20"/>
                <w:lang w:bidi="ar"/>
              </w:rPr>
              <w:t xml:space="preserve">、电池直流电压输入范围：单体12V电池支持±12～±20节（即±144V～±240V连续可调）。具备大充电电流，设置值1A~20A，充电电流20A满载不降额，缩短充电时间。安全保护：输入浪涌保护，火线对地具有保护措施，能承受更高的浪涌尖峰电压，同时，电池应具备防反接保护。</w:t>
            </w:r>
            <w:r>
              <w:rPr>
                <w:rFonts w:hint="eastAsia" w:ascii="宋体" w:hAnsi="宋体" w:eastAsia="宋体" w:cs="宋体"/>
                <w:color w:val="000000"/>
                <w:sz w:val="20"/>
                <w:szCs w:val="20"/>
                <w:lang w:bidi="ar"/>
              </w:rPr>
              <w:br/>
              <w:t xml:space="preserve">7、支持选配RS232、干接点、SNMP等多种通讯卡。 </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配电模块</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numPr>
                <w:ilvl w:val="0"/>
                <w:numId w:val="8"/>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满足现场配电要求，便于设备实现不断电的前提下进行主机维护更换，主机和配电采取分离设计；UPS主机可采用搭载市电、旁路、输出与维护旁路四个断路器的配电箱，且配电箱应具有示意配电开关电气关系。</w:t>
            </w:r>
            <w:r/>
          </w:p>
          <w:p>
            <w:pPr>
              <w:numPr>
                <w:ilvl w:val="0"/>
                <w:numId w:val="8"/>
              </w:num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配电模块与UPS须兼容。</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蓄电池</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1、蓄电池容量不低于12V-100AH。</w:t>
            </w:r>
            <w:r>
              <w:rPr>
                <w:rFonts w:hint="eastAsia" w:ascii="宋体" w:hAnsi="宋体" w:eastAsia="宋体" w:cs="宋体"/>
                <w:color w:val="000000"/>
                <w:sz w:val="20"/>
                <w:szCs w:val="20"/>
                <w:lang w:bidi="ar"/>
              </w:rPr>
              <w:br/>
              <w:t xml:space="preserve">2、确保电池不漏（渗）液、无酸雾、不腐蚀。静置28天后容量保存率及密封反应效率应不低于97.6%。</w:t>
            </w:r>
            <w:r>
              <w:rPr>
                <w:rFonts w:hint="eastAsia" w:ascii="宋体" w:hAnsi="宋体" w:eastAsia="宋体" w:cs="宋体"/>
                <w:color w:val="000000"/>
                <w:sz w:val="20"/>
                <w:szCs w:val="20"/>
                <w:lang w:bidi="ar"/>
              </w:rPr>
              <w:br/>
              <w:t xml:space="preserve">3、安全阀要求：开阀压力不大于25，闭阀压力不大于16。</w:t>
            </w:r>
            <w:r>
              <w:rPr>
                <w:rFonts w:hint="eastAsia" w:ascii="宋体" w:hAnsi="宋体" w:eastAsia="宋体" w:cs="宋体"/>
                <w:color w:val="000000"/>
                <w:sz w:val="20"/>
                <w:szCs w:val="20"/>
                <w:lang w:bidi="ar"/>
              </w:rPr>
              <w:br/>
              <w:t xml:space="preserve">4、同组蓄电池10H容量实验时，最大实际容量与最小实际容量差值不大于3%。在环境温度-30℃~+65℃之间，封口剂应无裂纹与溢流现象。</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节</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电池柜</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1、容纳32节100AH以下蓄电池；尺寸：约770*780*1230mm（宽*深*高）</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精密空调</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bCs/>
                <w:iCs/>
                <w:color w:val="000000"/>
                <w:sz w:val="24"/>
                <w:lang w:bidi="ar"/>
              </w:rPr>
            </w:pPr>
            <w:r>
              <w:rPr>
                <w:rFonts w:hint="eastAsia" w:ascii="宋体" w:hAnsi="宋体" w:eastAsia="宋体" w:cs="宋体"/>
                <w:color w:val="000000"/>
                <w:sz w:val="20"/>
                <w:szCs w:val="20"/>
                <w:lang w:bidi="ar"/>
              </w:rPr>
              <w:t xml:space="preserve">1、</w:t>
            </w:r>
            <w:r>
              <w:rPr>
                <w:rStyle w:val="954"/>
                <w:rFonts w:hint="default"/>
                <w:lang w:bidi="ar"/>
              </w:rPr>
              <w:t xml:space="preserve">风冷型房间级精密空调，上送风，制冷量≥20kW，风量≥5400m3/h，能效比≥3.0（工况：室内侧 干球温度约24℃，湿球温度约17℃；放热侧 干球温度约35℃）；</w:t>
            </w:r>
            <w:r>
              <w:rPr>
                <w:rStyle w:val="954"/>
                <w:rFonts w:hint="default"/>
                <w:lang w:bidi="ar"/>
              </w:rPr>
              <w:br/>
              <w:t xml:space="preserve">2、精密空调主要指标不应低于以下要求。</w:t>
            </w:r>
            <w:r>
              <w:rPr>
                <w:rStyle w:val="954"/>
                <w:rFonts w:hint="default"/>
                <w:lang w:bidi="ar"/>
              </w:rPr>
              <w:br/>
              <w:t xml:space="preserve">1）输入电压允许波动范围：380V±10%；</w:t>
            </w:r>
            <w:r>
              <w:rPr>
                <w:rStyle w:val="954"/>
                <w:rFonts w:hint="default"/>
                <w:lang w:bidi="ar"/>
              </w:rPr>
              <w:br/>
              <w:t xml:space="preserve">2）空调适应性：室内0℃～40℃，室外-15℃～45℃；</w:t>
            </w:r>
            <w:r>
              <w:rPr>
                <w:rStyle w:val="954"/>
                <w:rFonts w:hint="default"/>
                <w:lang w:bidi="ar"/>
              </w:rPr>
              <w:br/>
              <w:t xml:space="preserve">3）加热加湿性能：加湿量需≥2kg/h，加热量需≥3kW；</w:t>
            </w:r>
            <w:r>
              <w:rPr>
                <w:rStyle w:val="954"/>
                <w:rFonts w:hint="default"/>
                <w:lang w:bidi="ar"/>
              </w:rPr>
              <w:br/>
              <w:t xml:space="preserve">3、室内风机：空调机组须标准配置EC风机； </w:t>
            </w:r>
            <w:r>
              <w:rPr>
                <w:rStyle w:val="954"/>
                <w:rFonts w:hint="default"/>
                <w:lang w:bidi="ar"/>
              </w:rPr>
              <w:br/>
              <w:t xml:space="preserve">4、空调加湿系统应具备低能耗，对水质不敏感，不易结垢等特点，空调加湿器应采用湿膜加湿系统；压缩机</w:t>
            </w:r>
            <w:r>
              <w:rPr>
                <w:rStyle w:val="954"/>
                <w:rFonts w:hint="default"/>
                <w:lang w:bidi="ar"/>
              </w:rPr>
              <w:t xml:space="preserve">应</w:t>
            </w:r>
            <w:r>
              <w:rPr>
                <w:rStyle w:val="954"/>
                <w:rFonts w:hint="default"/>
                <w:lang w:bidi="ar"/>
              </w:rPr>
              <w:t xml:space="preserve">保障系统运行的可靠性； </w:t>
            </w:r>
            <w:r>
              <w:rPr>
                <w:rStyle w:val="954"/>
                <w:rFonts w:hint="default"/>
                <w:lang w:bidi="ar"/>
              </w:rPr>
              <w:br/>
              <w:t xml:space="preserve">5、精密空调应能够在设备的正面进行全面维修，空调本体外部应预留各种管道接口（冷媒管、加湿管、凝水管），包括下、后、侧面三方向预留各种管道接口，以便现场安装；</w:t>
            </w:r>
            <w:r>
              <w:rPr>
                <w:rStyle w:val="954"/>
                <w:rFonts w:hint="default"/>
                <w:lang w:bidi="ar"/>
              </w:rPr>
              <w:br/>
              <w:t xml:space="preserve">6、为了降低回风风阻，机组应设计三面回风，即正面和左右两侧回风；空调机组采用抽拉式模块设计，加热器可快速抽拉；</w:t>
            </w:r>
            <w:r>
              <w:rPr>
                <w:rStyle w:val="954"/>
                <w:rFonts w:hint="default"/>
                <w:lang w:bidi="ar"/>
              </w:rPr>
              <w:br/>
              <w:t xml:space="preserve">7、空调须配置电子膨胀阀；</w:t>
            </w:r>
            <w:r>
              <w:rPr>
                <w:rStyle w:val="954"/>
                <w:rFonts w:hint="default"/>
                <w:lang w:bidi="ar"/>
              </w:rPr>
              <w:br/>
              <w:t xml:space="preserve">8、所有空调机组需采用R410A制冷剂； </w:t>
            </w:r>
            <w:r>
              <w:rPr>
                <w:rStyle w:val="954"/>
                <w:rFonts w:hint="default"/>
                <w:lang w:bidi="ar"/>
              </w:rPr>
              <w:br/>
              <w:t xml:space="preserve">9、精密空调具备相序保护功能，来电自启动和延时启动功能；</w:t>
            </w:r>
            <w:r>
              <w:rPr>
                <w:rStyle w:val="954"/>
                <w:rFonts w:hint="default"/>
                <w:lang w:bidi="ar"/>
              </w:rPr>
              <w:br/>
              <w:t xml:space="preserve">10、绝缘电阻：电源输入端到接地端的绝缘电阻不小于5M</w:t>
            </w:r>
            <w:r>
              <w:rPr>
                <w:rStyle w:val="955"/>
                <w:rFonts w:eastAsia="宋体"/>
                <w:lang w:bidi="ar"/>
              </w:rPr>
              <w:t xml:space="preserve">Ω</w:t>
            </w:r>
            <w:r>
              <w:rPr>
                <w:rStyle w:val="954"/>
                <w:rFonts w:hint="default"/>
                <w:lang w:bidi="ar"/>
              </w:rPr>
              <w:t xml:space="preserve">，</w:t>
            </w:r>
            <w:r>
              <w:rPr>
                <w:rStyle w:val="954"/>
                <w:rFonts w:hint="default"/>
                <w:b/>
                <w:bCs/>
                <w:lang w:bidi="ar"/>
              </w:rPr>
              <w:t xml:space="preserve">投标时提供承诺函（承诺函格式自拟，承诺内容为中标后按要求提供第三方检测机构出具的检验报告，检测报告检测结果满足该项技术参</w:t>
            </w:r>
            <w:r>
              <w:rPr>
                <w:rStyle w:val="954"/>
                <w:rFonts w:hint="default"/>
                <w:b/>
                <w:bCs/>
                <w:lang w:bidi="ar"/>
              </w:rPr>
              <w:t xml:space="preserve">数要求，且送检费用由中标人承担。）</w:t>
            </w:r>
            <w:r>
              <w:rPr>
                <w:rFonts w:hint="eastAsia" w:ascii="宋体" w:hAnsi="宋体" w:eastAsia="宋体" w:cs="宋体"/>
                <w:b/>
                <w:bCs/>
                <w:iCs/>
                <w:color w:val="000000"/>
                <w:sz w:val="24"/>
                <w:lang w:bidi="ar"/>
              </w:rPr>
              <w:t xml:space="preserve">；</w:t>
            </w:r>
            <w:r/>
          </w:p>
          <w:p>
            <w:pPr>
              <w:jc w:val="left"/>
              <w:widowControl/>
              <w:rPr>
                <w:rFonts w:ascii="宋体" w:hAnsi="宋体" w:eastAsia="宋体" w:cs="宋体"/>
                <w:b/>
                <w:bCs/>
                <w:iCs/>
                <w:color w:val="000000"/>
                <w:sz w:val="24"/>
                <w:lang w:bidi="ar"/>
              </w:rPr>
            </w:pPr>
            <w:r>
              <w:rPr>
                <w:rStyle w:val="954"/>
                <w:rFonts w:hint="default"/>
                <w:lang w:bidi="ar"/>
              </w:rPr>
              <w:t xml:space="preserve">11、泄露电流：可触及金属件的泄露电流不大于1.15mA。</w:t>
            </w:r>
            <w:r>
              <w:rPr>
                <w:rStyle w:val="954"/>
                <w:rFonts w:hint="default"/>
                <w:b/>
                <w:bCs/>
                <w:lang w:bidi="ar"/>
              </w:rPr>
              <w:t xml:space="preserve">投标时提供承诺函（承诺函格式自拟，承诺内容为中标后按要求提供第三方检测机构出具的检验报告，检测报告检测结果满足该项技术参数要求，且送检费用由中标人承担。）</w:t>
            </w:r>
            <w:r>
              <w:rPr>
                <w:rFonts w:hint="eastAsia" w:ascii="宋体" w:hAnsi="宋体" w:eastAsia="宋体" w:cs="宋体"/>
                <w:b/>
                <w:bCs/>
                <w:iCs/>
                <w:color w:val="000000"/>
                <w:sz w:val="24"/>
                <w:lang w:bidi="ar"/>
              </w:rPr>
              <w:t xml:space="preserve">；</w:t>
            </w:r>
            <w:r/>
          </w:p>
          <w:p>
            <w:pPr>
              <w:jc w:val="left"/>
              <w:widowControl/>
              <w:rPr>
                <w:rFonts w:ascii="宋体" w:hAnsi="宋体" w:eastAsia="宋体" w:cs="宋体"/>
                <w:color w:val="000000"/>
                <w:sz w:val="20"/>
                <w:szCs w:val="20"/>
              </w:rPr>
            </w:pPr>
            <w:r>
              <w:rPr>
                <w:rStyle w:val="954"/>
                <w:rFonts w:hint="default"/>
                <w:lang w:bidi="ar"/>
              </w:rPr>
              <w:t xml:space="preserve">12、★风机可维护性：风机采用可抽拉式设计，可自动调节转速并支持手头调速,</w:t>
            </w:r>
            <w:r>
              <w:rPr>
                <w:rStyle w:val="954"/>
                <w:rFonts w:hint="default"/>
                <w:b/>
                <w:bCs/>
                <w:lang w:bidi="ar"/>
              </w:rPr>
              <w:t xml:space="preserve">投标时提供承诺函（承诺函格式自拟，承诺内容为中标后按要求提供第三方检测机构出具的检验报告，检测报告检测结果满足该项技术参数要求，且送检费用由中标人承担。）</w:t>
            </w:r>
            <w:r>
              <w:rPr>
                <w:rFonts w:hint="eastAsia" w:ascii="宋体" w:hAnsi="宋体" w:eastAsia="宋体" w:cs="宋体"/>
                <w:bCs/>
                <w:iCs/>
                <w:color w:val="000000"/>
                <w:sz w:val="24"/>
                <w:lang w:bidi="ar"/>
              </w:rPr>
              <w:t xml:space="preserve">；</w:t>
            </w:r>
            <w:r>
              <w:rPr>
                <w:rStyle w:val="954"/>
                <w:rFonts w:hint="default"/>
                <w:lang w:bidi="ar"/>
              </w:rPr>
              <w:br/>
              <w:t xml:space="preserve">13、远程控制：通过RS485通信方式，可以实现远程开关机控制；</w:t>
            </w:r>
            <w:r>
              <w:rPr>
                <w:rStyle w:val="954"/>
                <w:rFonts w:hint="default"/>
                <w:lang w:bidi="ar"/>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消防系统</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基本参数：系统设计工作压力：2.5MPa；单只喷嘴保护半径：≤5m；喷放持续时间：≤10s；七氟丙烷储存充装密度：≤1120kg/m³；储存容器间温度：-10~50℃；保护范围：≤500㎡、≤1600m³；系统启动方式：自动、手动、应急操作；系统启动电源：DC24V，1.5A；</w:t>
            </w:r>
            <w:r>
              <w:rPr>
                <w:rFonts w:hint="eastAsia" w:ascii="宋体" w:hAnsi="宋体" w:eastAsia="宋体" w:cs="宋体"/>
                <w:color w:val="000000"/>
                <w:sz w:val="20"/>
                <w:szCs w:val="20"/>
                <w:lang w:bidi="ar"/>
              </w:rPr>
              <w:br/>
              <w:t xml:space="preserve">主要设备：1台柜式七氟丙烷灭火装置（GQQ90/2.5）、85公斤七氟丙烷灭火剂（HFC-227ea）、1个感烟探测器、2个感温探测器、3个声光报警器、2个紧急启停按钮、2个放气指示灯、1只手自动转换开关、1台气体灭火控制器（内置电池）、泄压面积0.12平方米泄压口及配套线材等；</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门禁一体机</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1、屏幕参数：</w:t>
            </w:r>
            <w:r>
              <w:rPr>
                <w:rFonts w:ascii="Arial" w:hAnsi="Arial" w:eastAsia="宋体" w:cs="Arial"/>
                <w:color w:val="000000"/>
                <w:sz w:val="20"/>
                <w:szCs w:val="20"/>
                <w:lang w:bidi="ar"/>
              </w:rPr>
              <w:t xml:space="preserve">≥</w:t>
            </w:r>
            <w:r>
              <w:rPr>
                <w:rFonts w:hint="eastAsia" w:ascii="宋体" w:hAnsi="宋体" w:eastAsia="宋体" w:cs="宋体"/>
                <w:color w:val="000000"/>
                <w:sz w:val="20"/>
                <w:szCs w:val="20"/>
                <w:lang w:bidi="ar"/>
              </w:rPr>
              <w:t xml:space="preserve">7英寸触摸显示屏，屏幕比例约9:16，屏幕分辨率</w:t>
            </w:r>
            <w:r>
              <w:rPr>
                <w:rFonts w:ascii="Arial" w:hAnsi="Arial" w:eastAsia="宋体" w:cs="Arial"/>
                <w:color w:val="000000"/>
                <w:sz w:val="20"/>
                <w:szCs w:val="20"/>
                <w:lang w:bidi="ar"/>
              </w:rPr>
              <w:t xml:space="preserve">≥</w:t>
            </w:r>
            <w:r>
              <w:rPr>
                <w:rFonts w:hint="eastAsia" w:ascii="宋体" w:hAnsi="宋体" w:eastAsia="宋体" w:cs="宋体"/>
                <w:color w:val="000000"/>
                <w:sz w:val="20"/>
                <w:szCs w:val="20"/>
                <w:lang w:bidi="ar"/>
              </w:rPr>
              <w:t xml:space="preserve">600*1024；</w:t>
            </w:r>
            <w:r>
              <w:rPr>
                <w:rFonts w:hint="eastAsia" w:ascii="宋体" w:hAnsi="宋体" w:eastAsia="宋体" w:cs="宋体"/>
                <w:color w:val="000000"/>
                <w:sz w:val="20"/>
                <w:szCs w:val="20"/>
                <w:lang w:bidi="ar"/>
              </w:rPr>
              <w:br/>
              <w:t xml:space="preserve">2、摄像头参数：宽动态</w:t>
            </w:r>
            <w:r>
              <w:rPr>
                <w:rFonts w:ascii="Arial" w:hAnsi="Arial" w:eastAsia="宋体" w:cs="Arial"/>
                <w:color w:val="000000"/>
                <w:sz w:val="20"/>
                <w:szCs w:val="20"/>
                <w:lang w:bidi="ar"/>
              </w:rPr>
              <w:t xml:space="preserve">≥</w:t>
            </w:r>
            <w:r>
              <w:rPr>
                <w:rFonts w:hint="eastAsia" w:ascii="宋体" w:hAnsi="宋体" w:eastAsia="宋体" w:cs="宋体"/>
                <w:color w:val="000000"/>
                <w:sz w:val="20"/>
                <w:szCs w:val="20"/>
                <w:lang w:bidi="ar"/>
              </w:rPr>
              <w:t xml:space="preserve">200万双目摄像头；</w:t>
            </w:r>
            <w:r>
              <w:rPr>
                <w:rFonts w:hint="eastAsia" w:ascii="宋体" w:hAnsi="宋体" w:eastAsia="宋体" w:cs="宋体"/>
                <w:color w:val="000000"/>
                <w:sz w:val="20"/>
                <w:szCs w:val="20"/>
                <w:lang w:bidi="ar"/>
              </w:rPr>
              <w:br/>
              <w:t xml:space="preserve">3、认证方式：支持人脸、刷卡（IC卡、手机NFC卡、CPU卡序列号/内容、身份证卡序列号）、密码认证方式，可外接身份证、指纹、蓝牙、二维码功能模块；人脸识别：支持单人或多人识别（最多5人同时认证）功能；支持照片、视频防假；1:N人脸识别速度≤0.2s，人脸验证准确率≥99%；存储容量：本地支持10000人脸库、50000张卡，15万条事件记录；</w:t>
            </w:r>
            <w:r>
              <w:rPr>
                <w:rFonts w:hint="eastAsia" w:ascii="宋体" w:hAnsi="宋体" w:eastAsia="宋体" w:cs="宋体"/>
                <w:color w:val="000000"/>
                <w:sz w:val="20"/>
                <w:szCs w:val="20"/>
                <w:lang w:bidi="ar"/>
              </w:rPr>
              <w:br/>
              <w:t xml:space="preserve">4、硬件接口：LAN*1、RS485*1、Wiegand * 1(支持双向)、typeC类型USB接口*1、电锁*1、门磁*1、报警输入*2、报警输出*1、开门按钮*1、SD卡槽*1（最大支持512GB）、3.5mm音频输出接口*1；</w:t>
            </w:r>
            <w:r>
              <w:rPr>
                <w:rFonts w:ascii="宋体" w:hAnsi="宋体" w:eastAsia="宋体" w:cs="宋体"/>
                <w:color w:val="000000"/>
                <w:sz w:val="20"/>
                <w:szCs w:val="20"/>
              </w:rP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5、通信方式及网络协议：有线网络；使用环境：IP65，室内外环境（室外使用必须搭配遮阳罩）；安装方式：壁挂安装（标配挂板，适配86底盒）；</w:t>
            </w:r>
            <w:r>
              <w:rPr>
                <w:rFonts w:hint="eastAsia" w:ascii="宋体" w:hAnsi="宋体" w:eastAsia="宋体" w:cs="宋体"/>
                <w:color w:val="000000"/>
                <w:sz w:val="20"/>
                <w:szCs w:val="20"/>
                <w:lang w:bidi="ar"/>
              </w:rPr>
              <w:br/>
              <w:t xml:space="preserve">6、门禁电源：输入电压：100-240VAC；输出电压：12VDC；输出电流：4.17A；输出功率：50W；</w:t>
            </w:r>
            <w:r>
              <w:rPr>
                <w:rFonts w:hint="eastAsia" w:ascii="宋体" w:hAnsi="宋体" w:eastAsia="宋体" w:cs="宋体"/>
                <w:color w:val="000000"/>
                <w:sz w:val="20"/>
                <w:szCs w:val="20"/>
                <w:lang w:bidi="ar"/>
              </w:rPr>
              <w:br/>
              <w:t xml:space="preserve">7、开门按钮：塑料面板；性能：最大耐电流1.25A，电压250V；输出：常开；类型：适合埋入式电器盒使用；尺寸：约86*86mm，安装后露出13mm；</w:t>
            </w:r>
            <w:r>
              <w:rPr>
                <w:rFonts w:hint="eastAsia" w:ascii="宋体" w:hAnsi="宋体" w:eastAsia="宋体" w:cs="宋体"/>
                <w:color w:val="000000"/>
                <w:sz w:val="20"/>
                <w:szCs w:val="20"/>
                <w:lang w:bidi="ar"/>
              </w:rPr>
              <w:br/>
              <w:t xml:space="preserve">8、磁力锁：最大静态直线拉力：280kg ± 5%；断电开锁，满足消防要求；具有电锁状态指示灯（红灯为开锁状态， 绿灯为上锁状态）；支持锁状态侦测信号(门磁)输出：NO/NC/COM接点；工作电压：12V/500mA 或 24V/250mA；使用环境：室内（不防水）；适用门型：木门、玻璃门、金属门、防火门；</w:t>
            </w: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1、主控引擎插槽≥2个，业务插槽（不含主控引擎）≥6个，交换容量≥102.4Tbps，包转发率≥76800Mpps；</w:t>
            </w:r>
            <w:r>
              <w:rPr>
                <w:rFonts w:hint="eastAsia" w:ascii="宋体" w:hAnsi="宋体" w:eastAsia="宋体" w:cs="宋体"/>
                <w:color w:val="000000"/>
                <w:sz w:val="20"/>
                <w:szCs w:val="20"/>
                <w:lang w:bidi="ar"/>
              </w:rPr>
              <w:br/>
              <w:t xml:space="preserve">2、支持IPv4和IPv6双协议栈，支持RIP、OSPF、IS-IS、BGP、等价路由、策略路由。</w:t>
            </w:r>
            <w:r>
              <w:rPr>
                <w:rFonts w:hint="eastAsia" w:ascii="宋体" w:hAnsi="宋体" w:eastAsia="宋体" w:cs="宋体"/>
                <w:color w:val="000000"/>
                <w:sz w:val="20"/>
                <w:szCs w:val="20"/>
                <w:lang w:bidi="ar"/>
              </w:rPr>
              <w:br/>
              <w:t xml:space="preserve">3、ACL≥4K，MAC表≥1M，路由表≥256K，ARP表≥256K；</w:t>
            </w:r>
            <w:r>
              <w:rPr>
                <w:rFonts w:hint="eastAsia" w:ascii="宋体" w:hAnsi="宋体" w:eastAsia="宋体" w:cs="宋体"/>
                <w:color w:val="000000"/>
                <w:sz w:val="20"/>
                <w:szCs w:val="20"/>
                <w:lang w:bidi="ar"/>
              </w:rPr>
              <w:br/>
              <w:t xml:space="preserve">4、支持独立安全业务插卡FW、IPS、WAF、应用控制、负载均衡插</w:t>
            </w:r>
            <w:r>
              <w:rPr>
                <w:rFonts w:hint="eastAsia" w:ascii="宋体" w:hAnsi="宋体" w:eastAsia="宋体" w:cs="宋体"/>
                <w:color w:val="000000"/>
                <w:sz w:val="20"/>
                <w:szCs w:val="20"/>
                <w:lang w:bidi="ar"/>
              </w:rPr>
              <w:t xml:space="preserve">卡，该插卡要求内置在核心交换机业务插槽中，非NGFW扩展功能或外置硬件设备支持。</w:t>
            </w:r>
            <w:r>
              <w:rPr>
                <w:rFonts w:hint="eastAsia" w:ascii="宋体" w:hAnsi="宋体" w:eastAsia="宋体" w:cs="宋体"/>
                <w:color w:val="000000"/>
                <w:sz w:val="20"/>
                <w:szCs w:val="20"/>
                <w:lang w:bidi="ar"/>
              </w:rPr>
              <w:br/>
              <w:t xml:space="preserve">5、防火墙吞吐量≥20G，并发1800W，新建23W，支持两个光电复用端口和4个万兆光口；</w:t>
            </w:r>
            <w:r>
              <w:rPr>
                <w:rFonts w:hint="eastAsia" w:ascii="宋体" w:hAnsi="宋体" w:eastAsia="宋体" w:cs="宋体"/>
                <w:color w:val="000000"/>
                <w:sz w:val="20"/>
                <w:szCs w:val="20"/>
                <w:lang w:bidi="ar"/>
              </w:rPr>
              <w:br/>
              <w:t xml:space="preserve">6、★端口扩展支持万兆电，25G端口、40G端口、100G端口，单槽位最大可选配24端口万兆电口</w:t>
            </w:r>
            <w:r>
              <w:rPr>
                <w:rStyle w:val="954"/>
                <w:rFonts w:hint="default"/>
                <w:b/>
                <w:bCs/>
                <w:lang w:bidi="ar"/>
              </w:rPr>
              <w:t xml:space="preserve">（承诺函格式自拟，承诺内容为中标后按要求</w:t>
            </w:r>
            <w:r>
              <w:rPr>
                <w:rFonts w:hint="eastAsia" w:ascii="宋体" w:hAnsi="宋体" w:eastAsia="宋体" w:cs="宋体"/>
                <w:b/>
                <w:bCs/>
                <w:color w:val="000000"/>
                <w:sz w:val="20"/>
                <w:szCs w:val="20"/>
                <w:lang w:bidi="ar"/>
              </w:rPr>
              <w:t xml:space="preserve">提供官方网站截图或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Cs/>
                <w:iCs/>
                <w:color w:val="000000"/>
                <w:sz w:val="24"/>
                <w:lang w:bidi="ar"/>
              </w:rPr>
              <w:t xml:space="preserve">；</w:t>
            </w:r>
            <w:r>
              <w:rPr>
                <w:rFonts w:hint="eastAsia" w:ascii="宋体" w:hAnsi="宋体" w:eastAsia="宋体" w:cs="宋体"/>
                <w:color w:val="000000"/>
                <w:sz w:val="20"/>
                <w:szCs w:val="20"/>
                <w:lang w:bidi="ar"/>
              </w:rPr>
              <w:br/>
              <w:t xml:space="preserve">7、支持 Telemetry 技术，实时采集设备数据并上送至网络分析组件平台，实现流量可视化。</w:t>
            </w:r>
            <w:r>
              <w:rPr>
                <w:rFonts w:hint="eastAsia" w:ascii="宋体" w:hAnsi="宋体" w:eastAsia="宋体" w:cs="宋体"/>
                <w:color w:val="000000"/>
                <w:sz w:val="20"/>
                <w:szCs w:val="20"/>
                <w:lang w:bidi="ar"/>
              </w:rPr>
              <w:br/>
              <w:t xml:space="preserve">8、支持以太环网协议ERPS/RRPP，</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提供官方网站截图或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
                <w:bCs/>
                <w:color w:val="000000"/>
                <w:sz w:val="20"/>
                <w:szCs w:val="20"/>
                <w:lang w:bidi="ar"/>
              </w:rPr>
              <w:t xml:space="preserve">。</w:t>
            </w:r>
            <w:r>
              <w:rPr>
                <w:rFonts w:hint="eastAsia" w:ascii="宋体" w:hAnsi="宋体" w:eastAsia="宋体" w:cs="宋体"/>
                <w:color w:val="000000"/>
                <w:sz w:val="20"/>
                <w:szCs w:val="20"/>
                <w:lang w:bidi="ar"/>
              </w:rPr>
              <w:br/>
              <w:t xml:space="preserve">9、支持标准和扩展ACL；支持基于VLAN的ACL，方便用户配置，节省ACL资源；支持出方向和入方向的ACL。</w:t>
            </w:r>
            <w:r>
              <w:rPr>
                <w:rFonts w:hint="eastAsia" w:ascii="宋体" w:hAnsi="宋体" w:eastAsia="宋体" w:cs="宋体"/>
                <w:color w:val="000000"/>
                <w:sz w:val="20"/>
                <w:szCs w:val="20"/>
                <w:lang w:bidi="ar"/>
              </w:rPr>
              <w:br/>
              <w:t xml:space="preserve">10、★支持256位全端口MACSEC加密，</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提供官方网站截图或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
                <w:bCs/>
                <w:iCs/>
                <w:color w:val="000000"/>
                <w:sz w:val="24"/>
                <w:lang w:bidi="ar"/>
              </w:rPr>
              <w:t xml:space="preserve">；</w:t>
            </w:r>
            <w:r>
              <w:rPr>
                <w:rFonts w:hint="eastAsia" w:ascii="宋体" w:hAnsi="宋体" w:eastAsia="宋体" w:cs="宋体"/>
                <w:b/>
                <w:bCs/>
                <w:color w:val="000000"/>
                <w:sz w:val="20"/>
                <w:szCs w:val="20"/>
                <w:lang w:bidi="ar"/>
              </w:rPr>
              <w:br/>
            </w:r>
            <w:r>
              <w:rPr>
                <w:rFonts w:hint="eastAsia" w:ascii="宋体" w:hAnsi="宋体" w:eastAsia="宋体" w:cs="宋体"/>
                <w:color w:val="000000"/>
                <w:sz w:val="20"/>
                <w:szCs w:val="20"/>
                <w:lang w:bidi="ar"/>
              </w:rPr>
              <w:t xml:space="preserve">11、单台配置冗余主控、冗余电源，整机提供48端口千兆以太网电接口、48端口千兆以太网光接口，一块防火墙插卡（含三年IPS及AV升级服务）；</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交换机</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1、交换容量≥672Gbps，包转发率≥171Mpps，整机提供≥28个以太网千兆电口，提供≥8个万兆以太网光口；</w:t>
            </w:r>
            <w:r>
              <w:rPr>
                <w:rFonts w:hint="eastAsia" w:ascii="宋体" w:hAnsi="宋体" w:eastAsia="宋体" w:cs="宋体"/>
                <w:color w:val="000000"/>
                <w:sz w:val="20"/>
                <w:szCs w:val="20"/>
                <w:lang w:bidi="ar"/>
              </w:rPr>
              <w:br/>
              <w:t xml:space="preserve">2、MAC地址表≥32K，路由表容量≥12K；</w:t>
            </w:r>
            <w:r>
              <w:rPr>
                <w:rFonts w:hint="eastAsia" w:ascii="宋体" w:hAnsi="宋体" w:eastAsia="宋体" w:cs="宋体"/>
                <w:color w:val="000000"/>
                <w:sz w:val="20"/>
                <w:szCs w:val="20"/>
                <w:lang w:bidi="ar"/>
              </w:rPr>
              <w:br/>
              <w:t xml:space="preserve">3、支持集群或堆叠多虚一技术，实现单一界面管理多台设备；</w:t>
            </w:r>
            <w:r>
              <w:rPr>
                <w:rFonts w:hint="eastAsia" w:ascii="宋体" w:hAnsi="宋体" w:eastAsia="宋体" w:cs="宋体"/>
                <w:color w:val="000000"/>
                <w:sz w:val="20"/>
                <w:szCs w:val="20"/>
                <w:lang w:bidi="ar"/>
              </w:rPr>
              <w:br/>
              <w:t xml:space="preserve">4、支持IPv4和IPv6双协议栈，支持静态路由、RIPv1/v2，RIPng、OSPFv1/v2、OSPFv3，支持等价路由，策略路由</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t xml:space="preserve">5、支持硬件BFD，最小3ms检测间隔；</w:t>
            </w:r>
            <w:r>
              <w:rPr>
                <w:rFonts w:hint="eastAsia" w:ascii="宋体" w:hAnsi="宋体" w:eastAsia="宋体" w:cs="宋体"/>
                <w:color w:val="000000"/>
                <w:sz w:val="20"/>
                <w:szCs w:val="20"/>
                <w:lang w:bidi="ar"/>
              </w:rPr>
              <w:br/>
              <w:t xml:space="preserve">6、实现CPU保护功能，能限制非法报文对CPU的攻击，保护交换机在各种环境下稳定工作；</w:t>
            </w:r>
            <w:r>
              <w:rPr>
                <w:rFonts w:hint="eastAsia" w:ascii="宋体" w:hAnsi="宋体" w:eastAsia="宋体" w:cs="宋体"/>
                <w:color w:val="000000"/>
                <w:sz w:val="20"/>
                <w:szCs w:val="20"/>
                <w:lang w:bidi="ar"/>
              </w:rPr>
              <w:br/>
              <w:t xml:space="preserve">7、支持G.8032（ERPS）标准环网协议；</w:t>
            </w:r>
            <w:r>
              <w:rPr>
                <w:rFonts w:hint="eastAsia" w:ascii="宋体" w:hAnsi="宋体" w:eastAsia="宋体" w:cs="宋体"/>
                <w:color w:val="000000"/>
                <w:sz w:val="20"/>
                <w:szCs w:val="20"/>
                <w:lang w:bidi="ar"/>
              </w:rPr>
              <w:br/>
              <w:t xml:space="preserve">8、产品采用国产化核心芯片；</w:t>
            </w:r>
            <w:r>
              <w:rPr>
                <w:rFonts w:hint="eastAsia" w:ascii="宋体" w:hAnsi="宋体" w:eastAsia="宋体" w:cs="宋体"/>
                <w:color w:val="000000"/>
                <w:sz w:val="20"/>
                <w:szCs w:val="20"/>
                <w:lang w:bidi="ar"/>
              </w:rPr>
              <w:br/>
              <w:t xml:space="preserve">9、★内置图形化网管，可实现对整个网络中的所有成员设备进行批量管理，例如对成员设备进行备份和下载配置文件、软件版本升级、批量下发配置和故障设备替换等功能</w:t>
            </w:r>
            <w:r>
              <w:rPr>
                <w:rFonts w:hint="eastAsia" w:ascii="宋体" w:hAnsi="宋体" w:eastAsia="宋体" w:cs="宋体"/>
                <w:b/>
                <w:bCs/>
                <w:color w:val="000000"/>
                <w:sz w:val="20"/>
                <w:szCs w:val="20"/>
                <w:lang w:bidi="ar"/>
              </w:rPr>
              <w:t xml:space="preserve">，</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提供官方网站截图或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
                <w:bCs/>
                <w:iCs/>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POE交换机</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1、交换容量≥672Gbps，包转发率≥126Mpps，整机提供≥28个10/100/1000BASE-T PoE+电口，≥2个1G/2.5G BASE-X SFP口，≥2个1G/10G BASE-X SFP Plus口；</w:t>
            </w:r>
            <w:r>
              <w:rPr>
                <w:rFonts w:hint="eastAsia" w:ascii="宋体" w:hAnsi="宋体" w:eastAsia="宋体" w:cs="宋体"/>
                <w:color w:val="000000"/>
                <w:sz w:val="20"/>
                <w:szCs w:val="20"/>
                <w:lang w:bidi="ar"/>
              </w:rPr>
              <w:br/>
              <w:t xml:space="preserve">2、MAC地址表≥32K，路由表容量≥12K；</w:t>
            </w:r>
            <w:r>
              <w:rPr>
                <w:rFonts w:hint="eastAsia" w:ascii="宋体" w:hAnsi="宋体" w:eastAsia="宋体" w:cs="宋体"/>
                <w:color w:val="000000"/>
                <w:sz w:val="20"/>
                <w:szCs w:val="20"/>
                <w:lang w:bidi="ar"/>
              </w:rPr>
              <w:br/>
              <w:t xml:space="preserve">3、支持POE供电，POE供电功率≥370W；</w:t>
            </w:r>
            <w:r>
              <w:rPr>
                <w:rFonts w:hint="eastAsia" w:ascii="宋体" w:hAnsi="宋体" w:eastAsia="宋体" w:cs="宋体"/>
                <w:color w:val="000000"/>
                <w:sz w:val="20"/>
                <w:szCs w:val="20"/>
                <w:lang w:bidi="ar"/>
              </w:rPr>
              <w:br/>
              <w:t xml:space="preserve">4、支持集群或堆叠多虚一技术，实现单一界面管理多台设备；</w:t>
            </w:r>
            <w:r>
              <w:rPr>
                <w:rFonts w:hint="eastAsia" w:ascii="宋体" w:hAnsi="宋体" w:eastAsia="宋体" w:cs="宋体"/>
                <w:color w:val="000000"/>
                <w:sz w:val="20"/>
                <w:szCs w:val="20"/>
                <w:lang w:bidi="ar"/>
              </w:rPr>
              <w:br/>
              <w:t xml:space="preserve">5、支持IPv4和IPv6双协议栈，支持静态路由、RIPv1/v2，RIPng、OSPFv1/v2、OSPFv3，支持等价路由，策略路由</w:t>
            </w:r>
            <w:r>
              <w:rPr>
                <w:rFonts w:hint="eastAsia"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br/>
              <w:t xml:space="preserve">6、支持硬件BFD，最小3ms检测间隔；</w:t>
            </w:r>
            <w:r>
              <w:rPr>
                <w:rFonts w:hint="eastAsia" w:ascii="宋体" w:hAnsi="宋体" w:eastAsia="宋体" w:cs="宋体"/>
                <w:color w:val="000000"/>
                <w:sz w:val="20"/>
                <w:szCs w:val="20"/>
                <w:lang w:bidi="ar"/>
              </w:rPr>
              <w:br/>
              <w:t xml:space="preserve">7、实现CPU保护功能，能限制非法报文对CPU的攻击，保护交换机在各种环境下稳定工作；</w:t>
            </w:r>
            <w:r>
              <w:rPr>
                <w:rFonts w:hint="eastAsia" w:ascii="宋体" w:hAnsi="宋体" w:eastAsia="宋体" w:cs="宋体"/>
                <w:color w:val="000000"/>
                <w:sz w:val="20"/>
                <w:szCs w:val="20"/>
                <w:lang w:bidi="ar"/>
              </w:rPr>
              <w:br/>
              <w:t xml:space="preserve">8、支持G.8032（ERPS）标准环网协议；</w:t>
            </w:r>
            <w:r>
              <w:rPr>
                <w:rFonts w:hint="eastAsia" w:ascii="宋体" w:hAnsi="宋体" w:eastAsia="宋体" w:cs="宋体"/>
                <w:color w:val="000000"/>
                <w:sz w:val="20"/>
                <w:szCs w:val="20"/>
                <w:lang w:bidi="ar"/>
              </w:rPr>
              <w:br/>
            </w:r>
            <w:r>
              <w:rPr>
                <w:rFonts w:hint="eastAsia" w:ascii="宋体" w:hAnsi="宋体" w:eastAsia="宋体" w:cs="宋体"/>
                <w:color w:val="000000"/>
                <w:sz w:val="20"/>
                <w:szCs w:val="20"/>
                <w:lang w:bidi="ar"/>
              </w:rPr>
              <w:t xml:space="preserve">9、内置图形化网管，可实现对整个网络中的所有成员设备进行批量管理，例如对成员设备进行备份和下载配置文件、软件版本升级、批量下发配置和故障设备替换等功能</w:t>
            </w:r>
            <w:r>
              <w:rPr>
                <w:rFonts w:hint="eastAsia" w:ascii="宋体" w:hAnsi="宋体" w:eastAsia="宋体" w:cs="宋体"/>
                <w:b/>
                <w:bCs/>
                <w:color w:val="000000"/>
                <w:sz w:val="20"/>
                <w:szCs w:val="20"/>
                <w:lang w:bidi="ar"/>
              </w:rPr>
              <w:t xml:space="preserve">，</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提供官方网站截图或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
                <w:bCs/>
                <w:iCs/>
                <w:color w:val="000000"/>
                <w:sz w:val="24"/>
                <w:lang w:bidi="ar"/>
              </w:rPr>
              <w:t xml:space="preserve">；</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光模块</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交换机光模块</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信息安全监测平台</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numPr>
                <w:ilvl w:val="0"/>
                <w:numId w:val="2"/>
              </w:num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提供旁路镜像流量接入审计能力，支持对网域内用户是否访问境外敏感网站识别能力；</w:t>
            </w:r>
            <w:r>
              <w:rPr>
                <w:rFonts w:hint="eastAsia" w:ascii="宋体" w:hAnsi="宋体" w:eastAsia="宋体" w:cs="宋体"/>
                <w:color w:val="000000"/>
                <w:sz w:val="20"/>
                <w:szCs w:val="20"/>
                <w:lang w:bidi="ar"/>
              </w:rPr>
              <w:br/>
              <w:t xml:space="preserve">2、支持可视化显示，包含告警面板：历史总告警数、昨日、今日新增告警数统计；</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提供功能性截图或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Cs/>
                <w:iCs/>
                <w:color w:val="000000"/>
                <w:sz w:val="24"/>
                <w:lang w:bidi="ar"/>
              </w:rPr>
              <w:t xml:space="preserve">；</w:t>
            </w:r>
            <w:r>
              <w:rPr>
                <w:rFonts w:hint="eastAsia" w:ascii="宋体" w:hAnsi="宋体" w:eastAsia="宋体" w:cs="宋体"/>
                <w:color w:val="000000"/>
                <w:sz w:val="20"/>
                <w:szCs w:val="20"/>
                <w:lang w:bidi="ar"/>
              </w:rPr>
              <w:br/>
              <w:t xml:space="preserve">3、DNS活跃状态统计：今日活跃IP、活跃域名，整体请求类型分布情况；</w:t>
            </w:r>
            <w:r>
              <w:rPr>
                <w:rFonts w:hint="eastAsia" w:ascii="宋体" w:hAnsi="宋体" w:eastAsia="宋体" w:cs="宋体"/>
                <w:color w:val="000000"/>
                <w:sz w:val="20"/>
                <w:szCs w:val="20"/>
                <w:lang w:bidi="ar"/>
              </w:rPr>
              <w:br/>
              <w:t xml:space="preserve">4、告警中心列表数据应至少包含告警时间、告警类型、威胁等级、源IP、目标类型、状态、已处理、未处理等操作数据字段，同时支持根据字段的智能筛选功能；</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提供官方网站截图或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
                <w:bCs/>
                <w:iCs/>
                <w:color w:val="000000"/>
                <w:sz w:val="24"/>
                <w:lang w:bidi="ar"/>
              </w:rPr>
              <w:t xml:space="preserve">；</w:t>
            </w:r>
            <w:r>
              <w:rPr>
                <w:rFonts w:hint="eastAsia" w:ascii="宋体" w:hAnsi="宋体" w:eastAsia="宋体" w:cs="宋体"/>
                <w:b/>
                <w:bCs/>
                <w:color w:val="000000"/>
                <w:sz w:val="20"/>
                <w:szCs w:val="20"/>
                <w:lang w:bidi="ar"/>
              </w:rPr>
              <w:br/>
            </w:r>
            <w:r>
              <w:rPr>
                <w:rFonts w:hint="eastAsia" w:ascii="宋体" w:hAnsi="宋体" w:eastAsia="宋体" w:cs="宋体"/>
                <w:color w:val="000000"/>
                <w:sz w:val="20"/>
                <w:szCs w:val="20"/>
                <w:lang w:bidi="ar"/>
              </w:rPr>
              <w:t xml:space="preserve">5、流量回溯功能，支持对DNS流量进行审计，要求至少包括请求时间、源IP、请求域名、记录类型、响应代码、DNS服务器、协议类型等字段，同时支持根据字段的智能筛选功能；</w:t>
            </w:r>
            <w:r>
              <w:rPr>
                <w:rFonts w:hint="eastAsia" w:ascii="宋体" w:hAnsi="宋体" w:eastAsia="宋体" w:cs="宋体"/>
                <w:color w:val="000000"/>
                <w:sz w:val="20"/>
                <w:szCs w:val="20"/>
                <w:lang w:bidi="ar"/>
              </w:rPr>
              <w:br/>
              <w:t xml:space="preserve">6、规则管理功能，支持对用户自定义规则、白名单规则、内置规则库管理功能。白名单支持由不同用户创建；</w:t>
            </w:r>
            <w:r>
              <w:rPr>
                <w:rFonts w:hint="eastAsia" w:ascii="宋体" w:hAnsi="宋体" w:eastAsia="宋体" w:cs="宋体"/>
                <w:color w:val="000000"/>
                <w:sz w:val="20"/>
                <w:szCs w:val="20"/>
                <w:lang w:bidi="ar"/>
              </w:rPr>
              <w:br/>
              <w:t xml:space="preserve">7、支持根据事件通报、外部威胁情报，定位内部用户；</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提供功能性截图或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
                <w:bCs/>
                <w:color w:val="000000"/>
                <w:sz w:val="20"/>
                <w:szCs w:val="20"/>
                <w:lang w:bidi="ar"/>
              </w:rPr>
              <w:br/>
            </w:r>
            <w:r>
              <w:rPr>
                <w:rFonts w:hint="eastAsia" w:ascii="宋体" w:hAnsi="宋体" w:eastAsia="宋体" w:cs="宋体"/>
                <w:color w:val="000000"/>
                <w:sz w:val="20"/>
                <w:szCs w:val="20"/>
                <w:lang w:bidi="ar"/>
              </w:rPr>
              <w:t xml:space="preserve">8、流量分析还原引擎，支持DPDK引擎；</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零信任</w:t>
            </w:r>
            <w:r/>
          </w:p>
        </w:tc>
        <w:tc>
          <w:tcPr>
            <w:tcBorders>
              <w:top w:val="single" w:color="000000" w:sz="4" w:space="0"/>
              <w:left w:val="single" w:color="000000" w:sz="4" w:space="0"/>
              <w:bottom w:val="single" w:color="000000" w:sz="4" w:space="0"/>
              <w:right w:val="single" w:color="000000" w:sz="4" w:space="0"/>
            </w:tcBorders>
            <w:tcW w:w="6155" w:type="dxa"/>
            <w:vAlign w:val="center"/>
            <w:textDirection w:val="lrTb"/>
            <w:noWrap w:val="false"/>
          </w:tcPr>
          <w:p>
            <w:pPr>
              <w:jc w:val="left"/>
              <w:widowControl/>
              <w:rPr>
                <w:rFonts w:ascii="宋体" w:hAnsi="宋体" w:eastAsia="宋体" w:cs="宋体"/>
                <w:bCs/>
                <w:iCs/>
                <w:color w:val="000000"/>
                <w:sz w:val="24"/>
                <w:lang w:bidi="ar"/>
              </w:rPr>
            </w:pPr>
            <w:r>
              <w:rPr>
                <w:rFonts w:hint="eastAsia" w:ascii="宋体" w:hAnsi="宋体" w:eastAsia="宋体" w:cs="宋体"/>
                <w:color w:val="000000"/>
                <w:sz w:val="20"/>
                <w:szCs w:val="20"/>
                <w:lang w:bidi="ar"/>
              </w:rPr>
              <w:t xml:space="preserve">1、采用国产CPU及操作系统，加密最大流量（Mbps）≥100，理论并发隧道数（Tunnel）≥1000；SSL性能参数：最大理论加密流量（Mbps）≥300Mbps，最大理论建议并发用户数：600。规格≥1U，内存大小≥16G，硬盘容量≥128G SSD，接口≥6千兆电口+4千兆光口SFP。配置零信任接入授权：50套；</w:t>
            </w:r>
            <w:r>
              <w:rPr>
                <w:rFonts w:hint="eastAsia" w:ascii="宋体" w:hAnsi="宋体" w:eastAsia="宋体" w:cs="宋体"/>
                <w:color w:val="000000"/>
                <w:sz w:val="20"/>
                <w:szCs w:val="20"/>
                <w:lang w:bidi="ar"/>
              </w:rPr>
              <w:br/>
              <w:t xml:space="preserve">2、综合网关应支持单臂模式、路由模式部署，综合网关应支持集群部署，集群功能不需要依赖外置设备，如负载均衡等支持主流的虚拟化平台；</w:t>
            </w:r>
            <w:r>
              <w:rPr>
                <w:rFonts w:hint="eastAsia" w:ascii="宋体" w:hAnsi="宋体" w:eastAsia="宋体" w:cs="宋体"/>
                <w:color w:val="000000"/>
                <w:sz w:val="20"/>
                <w:szCs w:val="20"/>
                <w:lang w:bidi="ar"/>
              </w:rPr>
              <w:br/>
              <w:t xml:space="preserve">3、保障用户在国产化终端上的正常业务访问，零信任客户端应兼容主流国产硬件CPU的国产操作系统终端；</w:t>
            </w:r>
            <w:r>
              <w:rPr>
                <w:rFonts w:hint="eastAsia" w:ascii="宋体" w:hAnsi="宋体" w:eastAsia="宋体" w:cs="宋体"/>
                <w:color w:val="000000"/>
                <w:sz w:val="20"/>
                <w:szCs w:val="20"/>
                <w:lang w:bidi="ar"/>
              </w:rPr>
              <w:br/>
              <w:t xml:space="preserve">4、★支持配置点击工作台的业务应用即可直接拉起对应的CS程序进行访问，包括但不限于浏览器、远程桌面或其他指定程序，支持各操作系统；针对Windows系统，还应支持拉起CS应用时携带启动参数，自动访问管理员设定的地址；</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提供官方网站截图或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
                <w:bCs/>
                <w:iCs/>
                <w:color w:val="000000"/>
                <w:sz w:val="24"/>
                <w:lang w:bidi="ar"/>
              </w:rPr>
              <w:t xml:space="preserve">；</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5、支持查看/添加/移除授信终端，及历史登录情况（包括但不限于终端版本、网络位置区域、历史登录用户、录入时间及上次登录时间等）；</w:t>
            </w:r>
            <w:r>
              <w:rPr>
                <w:rFonts w:hint="eastAsia" w:ascii="宋体" w:hAnsi="宋体" w:eastAsia="宋体" w:cs="宋体"/>
                <w:color w:val="000000"/>
                <w:sz w:val="20"/>
                <w:szCs w:val="20"/>
                <w:lang w:bidi="ar"/>
              </w:rPr>
              <w:br/>
              <w:t xml:space="preserve">6、支持终端用户在客户端上自行查看所关联工作空间的权限，包括但不限于剪切板拷贝权限、文件导入导出权限、打印权限、截屏权</w:t>
            </w:r>
            <w:r>
              <w:rPr>
                <w:rFonts w:hint="eastAsia" w:ascii="宋体" w:hAnsi="宋体" w:eastAsia="宋体" w:cs="宋体"/>
                <w:color w:val="000000"/>
                <w:sz w:val="20"/>
                <w:szCs w:val="20"/>
                <w:lang w:bidi="ar"/>
              </w:rPr>
              <w:t xml:space="preserve">限、水印等；</w:t>
            </w:r>
            <w:r>
              <w:rPr>
                <w:rFonts w:hint="eastAsia" w:ascii="宋体" w:hAnsi="宋体" w:eastAsia="宋体" w:cs="宋体"/>
                <w:color w:val="000000"/>
                <w:sz w:val="20"/>
                <w:szCs w:val="20"/>
                <w:lang w:bidi="ar"/>
              </w:rPr>
              <w:br/>
              <w:t xml:space="preserve">7、★支持以文件为单位，对工作应用产生的数据进行加密保存，且文件加密支持“一文一密”，即每个文件独立密钥；</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提供官方网站截图或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
                <w:bCs/>
                <w:iCs/>
                <w:color w:val="000000"/>
                <w:sz w:val="24"/>
                <w:lang w:bidi="ar"/>
              </w:rPr>
              <w:t xml:space="preserve">；</w:t>
            </w:r>
            <w:r>
              <w:rPr>
                <w:rFonts w:hint="eastAsia" w:ascii="宋体" w:hAnsi="宋体" w:eastAsia="宋体" w:cs="宋体"/>
                <w:b/>
                <w:bCs/>
                <w:color w:val="000000"/>
                <w:sz w:val="20"/>
                <w:szCs w:val="20"/>
                <w:lang w:bidi="ar"/>
              </w:rPr>
              <w:br/>
            </w:r>
            <w:r>
              <w:rPr>
                <w:rFonts w:hint="eastAsia" w:ascii="宋体" w:hAnsi="宋体" w:eastAsia="宋体" w:cs="宋体"/>
                <w:color w:val="000000"/>
                <w:sz w:val="20"/>
                <w:szCs w:val="20"/>
                <w:lang w:bidi="ar"/>
              </w:rPr>
              <w:t xml:space="preserve">8、支持终端环境诊断排查，提供终端诊断工具，并对当前终端的环境进行扫描和一键修复；</w:t>
            </w:r>
            <w:r>
              <w:rPr>
                <w:rFonts w:hint="eastAsia" w:ascii="宋体" w:hAnsi="宋体" w:eastAsia="宋体" w:cs="宋体"/>
                <w:color w:val="000000"/>
                <w:sz w:val="20"/>
                <w:szCs w:val="20"/>
                <w:lang w:bidi="ar"/>
              </w:rPr>
              <w:br/>
              <w:t xml:space="preserve">9、★支持将具有异常登录行为的用户日志自动打标签为安全日志,安全日志包括:帐号安全(包含帐号首次登录、异常时间登录、非常用地点登录、弱密码登录、爆破登录、闲置帐号登录、帐号在该终端首次登录)、中间人攻击、SPA安全(包含SPA端口扫描、SPA爆破攻击、SPA敲门伪造、SPA重放攻击、SPA安全码泄漏)、cookie劫持；</w:t>
            </w:r>
            <w:r>
              <w:rPr>
                <w:rStyle w:val="954"/>
                <w:rFonts w:hint="default"/>
                <w:b/>
                <w:bCs/>
                <w:lang w:bidi="ar"/>
              </w:rPr>
              <w:t xml:space="preserve">投标时提供承诺函（承诺函格式自拟，承诺内容为中标后按要求</w:t>
            </w:r>
            <w:r>
              <w:rPr>
                <w:rFonts w:hint="eastAsia" w:ascii="宋体" w:hAnsi="宋体" w:eastAsia="宋体" w:cs="宋体"/>
                <w:b/>
                <w:bCs/>
                <w:color w:val="000000"/>
                <w:sz w:val="20"/>
                <w:szCs w:val="20"/>
                <w:lang w:bidi="ar"/>
              </w:rPr>
              <w:t xml:space="preserve">提供官方网站截图或</w:t>
            </w:r>
            <w:r>
              <w:rPr>
                <w:rStyle w:val="954"/>
                <w:rFonts w:hint="default"/>
                <w:b/>
                <w:bCs/>
                <w:lang w:bidi="ar"/>
              </w:rPr>
              <w:t xml:space="preserve">第三方检测机构出具的检验报告，检测报告检测结果满足该项技术参数要求，且送检费用由中标人承担。）</w:t>
            </w:r>
            <w:r>
              <w:rPr>
                <w:rFonts w:hint="eastAsia" w:ascii="宋体" w:hAnsi="宋体" w:eastAsia="宋体" w:cs="宋体"/>
                <w:b/>
                <w:bCs/>
                <w:iCs/>
                <w:color w:val="000000"/>
                <w:sz w:val="24"/>
                <w:lang w:bidi="ar"/>
              </w:rPr>
              <w:t xml:space="preserve">；</w:t>
            </w:r>
            <w:r>
              <w:rPr>
                <w:rFonts w:hint="eastAsia" w:ascii="宋体" w:hAnsi="宋体" w:eastAsia="宋体" w:cs="宋体"/>
                <w:b/>
                <w:bCs/>
                <w:color w:val="000000"/>
                <w:sz w:val="20"/>
                <w:szCs w:val="20"/>
                <w:lang w:bidi="ar"/>
              </w:rPr>
              <w:br/>
            </w:r>
            <w:r>
              <w:rPr>
                <w:rFonts w:hint="eastAsia" w:ascii="宋体" w:hAnsi="宋体" w:eastAsia="宋体" w:cs="宋体"/>
                <w:color w:val="000000"/>
                <w:sz w:val="20"/>
                <w:szCs w:val="20"/>
                <w:lang w:bidi="ar"/>
              </w:rPr>
              <w:t xml:space="preserve">10、应支持跨平台免插件访问，支持（http/https/websocket等）免客户端接入；</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bl>
    <w:p>
      <w:pPr>
        <w:pStyle w:val="727"/>
        <w:rPr>
          <w:rFonts w:hint="eastAsia"/>
          <w:b/>
          <w:sz w:val="22"/>
          <w:szCs w:val="21"/>
        </w:rPr>
      </w:pPr>
      <w:r>
        <w:rPr>
          <w:rFonts w:hint="eastAsia"/>
          <w:b/>
          <w:sz w:val="22"/>
          <w:szCs w:val="21"/>
        </w:rPr>
      </w:r>
      <w:r/>
    </w:p>
    <w:p>
      <w:pPr>
        <w:ind w:firstLine="442"/>
        <w:spacing w:line="360" w:lineRule="auto"/>
        <w:rPr>
          <w:b/>
          <w:sz w:val="22"/>
          <w:szCs w:val="21"/>
        </w:rPr>
      </w:pPr>
      <w:r>
        <w:rPr>
          <w:rFonts w:hint="eastAsia"/>
          <w:b/>
          <w:sz w:val="22"/>
          <w:szCs w:val="21"/>
        </w:rPr>
        <w:t xml:space="preserve">（</w:t>
      </w:r>
      <w:r>
        <w:rPr>
          <w:rFonts w:hint="eastAsia"/>
          <w:b/>
          <w:sz w:val="22"/>
          <w:szCs w:val="21"/>
        </w:rPr>
        <w:t xml:space="preserve">1</w:t>
      </w:r>
      <w:r>
        <w:rPr>
          <w:rFonts w:hint="eastAsia"/>
          <w:b/>
          <w:sz w:val="22"/>
          <w:szCs w:val="21"/>
        </w:rPr>
        <w:t xml:space="preserve">）</w:t>
      </w:r>
      <w:r>
        <w:rPr>
          <w:b/>
          <w:sz w:val="22"/>
          <w:szCs w:val="21"/>
        </w:rPr>
        <w:t xml:space="preserve">本项目招标文件中标注</w:t>
      </w:r>
      <w:r>
        <w:rPr>
          <w:rFonts w:hint="eastAsia"/>
          <w:b/>
          <w:sz w:val="22"/>
          <w:szCs w:val="21"/>
        </w:rPr>
        <w:t xml:space="preserve">★项为核心参数。</w:t>
      </w:r>
      <w:r/>
    </w:p>
    <w:p>
      <w:pPr>
        <w:pStyle w:val="946"/>
        <w:ind w:firstLine="460"/>
        <w:spacing w:after="0" w:line="460" w:lineRule="exact"/>
        <w:widowControl/>
        <w:rPr>
          <w:b/>
          <w:sz w:val="22"/>
          <w:szCs w:val="21"/>
        </w:rPr>
      </w:pPr>
      <w:r>
        <w:rPr>
          <w:rFonts w:hint="eastAsia"/>
          <w:b/>
          <w:sz w:val="22"/>
          <w:szCs w:val="21"/>
        </w:rPr>
        <w:t xml:space="preserve">（</w:t>
      </w:r>
      <w:r>
        <w:rPr>
          <w:rFonts w:hint="eastAsia"/>
          <w:b/>
          <w:sz w:val="22"/>
          <w:szCs w:val="21"/>
        </w:rPr>
        <w:t xml:space="preserve">2</w:t>
      </w:r>
      <w:r>
        <w:rPr>
          <w:rFonts w:hint="eastAsia"/>
          <w:b/>
          <w:sz w:val="22"/>
          <w:szCs w:val="21"/>
        </w:rPr>
        <w:t xml:space="preserve">）</w:t>
      </w:r>
      <w:r>
        <w:rPr>
          <w:rFonts w:hint="eastAsia" w:asciiTheme="minorHAnsi" w:hAnsiTheme="minorHAnsi"/>
          <w:b/>
          <w:sz w:val="22"/>
          <w:szCs w:val="21"/>
        </w:rPr>
        <w:t xml:space="preserve">该项目包括所有辅材及其安装，如：光纤跳线、双绞线跳线、双绞线、水晶头、网络模块、安装配件等</w:t>
      </w:r>
      <w:r>
        <w:rPr>
          <w:rFonts w:hint="eastAsia" w:asciiTheme="minorHAnsi" w:hAnsiTheme="minorHAnsi"/>
          <w:b/>
          <w:sz w:val="22"/>
          <w:szCs w:val="21"/>
        </w:rPr>
        <w:t xml:space="preserve">以及</w:t>
      </w:r>
      <w:r>
        <w:rPr>
          <w:rStyle w:val="954"/>
          <w:rFonts w:hint="default"/>
          <w:b/>
          <w:bCs/>
          <w:sz w:val="22"/>
          <w:szCs w:val="22"/>
          <w:lang w:bidi="ar"/>
        </w:rPr>
        <w:t xml:space="preserve">安装</w:t>
      </w:r>
      <w:r>
        <w:rPr>
          <w:rStyle w:val="954"/>
          <w:rFonts w:hint="default"/>
          <w:b/>
          <w:bCs/>
          <w:sz w:val="22"/>
          <w:szCs w:val="22"/>
          <w:lang w:bidi="ar"/>
        </w:rPr>
        <w:t xml:space="preserve">精密</w:t>
      </w:r>
      <w:r>
        <w:rPr>
          <w:rStyle w:val="954"/>
          <w:rFonts w:hint="default"/>
          <w:b/>
          <w:bCs/>
          <w:sz w:val="22"/>
          <w:szCs w:val="22"/>
          <w:lang w:bidi="ar"/>
        </w:rPr>
        <w:t xml:space="preserve">空调</w:t>
      </w:r>
      <w:r>
        <w:rPr>
          <w:rStyle w:val="954"/>
          <w:rFonts w:hint="default"/>
          <w:b/>
          <w:bCs/>
          <w:sz w:val="22"/>
          <w:szCs w:val="22"/>
          <w:lang w:bidi="ar"/>
        </w:rPr>
        <w:t xml:space="preserve">所需</w:t>
      </w:r>
      <w:r>
        <w:rPr>
          <w:rStyle w:val="954"/>
          <w:rFonts w:hint="default"/>
          <w:b/>
          <w:bCs/>
          <w:sz w:val="22"/>
          <w:szCs w:val="22"/>
          <w:lang w:bidi="ar"/>
        </w:rPr>
        <w:t xml:space="preserve">电源线缆、气体、铜管、给排水、相关备件等在内的辅材及安装必要产生的一切费用；</w:t>
      </w:r>
      <w:r>
        <w:rPr>
          <w:rFonts w:hint="eastAsia" w:asciiTheme="minorHAnsi" w:hAnsiTheme="minorHAnsi"/>
          <w:b/>
          <w:sz w:val="22"/>
          <w:szCs w:val="21"/>
        </w:rPr>
        <w:t xml:space="preserve">投标人自行考虑相关费用，凡漏项或少计均视为优惠，采购人不另行增加费用。</w:t>
      </w:r>
      <w:r/>
    </w:p>
    <w:p>
      <w:pPr>
        <w:numPr>
          <w:ilvl w:val="0"/>
          <w:numId w:val="4"/>
        </w:numPr>
        <w:ind w:firstLine="442"/>
        <w:spacing w:line="360" w:lineRule="auto"/>
        <w:rPr>
          <w:b/>
          <w:sz w:val="22"/>
          <w:szCs w:val="21"/>
        </w:rPr>
      </w:pPr>
      <w:r>
        <w:rPr>
          <w:rFonts w:hint="eastAsia"/>
          <w:b/>
          <w:sz w:val="22"/>
          <w:szCs w:val="21"/>
        </w:rPr>
        <w:t xml:space="preserve">装修部分</w:t>
      </w:r>
      <w:r/>
    </w:p>
    <w:tbl>
      <w:tblPr>
        <w:tblW w:w="9616" w:type="dxa"/>
        <w:jc w:val="center"/>
        <w:tblLayout w:type="fixed"/>
        <w:tblLook w:val="04A0" w:firstRow="1" w:lastRow="0" w:firstColumn="1" w:lastColumn="0" w:noHBand="0" w:noVBand="1"/>
      </w:tblPr>
      <w:tblGrid>
        <w:gridCol w:w="676"/>
        <w:gridCol w:w="1230"/>
        <w:gridCol w:w="6276"/>
        <w:gridCol w:w="834"/>
        <w:gridCol w:w="600"/>
      </w:tblGrid>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名称</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项目特征描述、技术基本描述</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单位</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拆除</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机房区域墙地面及静电地板等零星其他构件拆除；</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Height w:val="498"/>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基层</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墙面轻钢龙骨，C75*0.6，含天地龙骨、穿心龙骨、附件等；</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平方米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90</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封窗</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机房2套窗户封堵，底层为木工板，外层为石膏板，外墙面涂料粉刷等</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岩棉</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40K，40mm</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平方米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90</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彩钢板</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1、名称：墙面彩钢板饰面；</w:t>
            </w:r>
            <w:r>
              <w:rPr>
                <w:rFonts w:hint="eastAsia" w:ascii="宋体" w:hAnsi="宋体" w:eastAsia="宋体" w:cs="宋体"/>
                <w:i/>
                <w:iCs/>
                <w:color w:val="000000"/>
                <w:sz w:val="20"/>
                <w:szCs w:val="20"/>
                <w:u w:val="single"/>
                <w:lang w:bidi="ar"/>
              </w:rPr>
              <w:br/>
              <w:t xml:space="preserve">2、成品厚度≥13mm  (静电涂装钢板+石膏板)，隔墙厚度100mm ；                                                                             3、烤漆钢板基材厚度：热熔镀锌钢板t=0.5/0.6mm±0.08mm，正面烤漆膜厚≥26um；</w:t>
            </w:r>
            <w:r>
              <w:rPr>
                <w:rFonts w:hint="eastAsia" w:ascii="宋体" w:hAnsi="宋体" w:eastAsia="宋体" w:cs="宋体"/>
                <w:i/>
                <w:iCs/>
                <w:color w:val="000000"/>
                <w:sz w:val="20"/>
                <w:szCs w:val="20"/>
                <w:u w:val="single"/>
                <w:lang w:bidi="ar"/>
              </w:rPr>
              <w:br/>
              <w:t xml:space="preserve">4、墙板连接方式：采用专用卡件配合U型塞条                                   </w:t>
            </w:r>
            <w:r>
              <w:rPr>
                <w:rFonts w:hint="eastAsia" w:ascii="宋体" w:hAnsi="宋体" w:eastAsia="宋体" w:cs="宋体"/>
                <w:i/>
                <w:iCs/>
                <w:color w:val="000000"/>
                <w:sz w:val="20"/>
                <w:szCs w:val="20"/>
                <w:u w:val="single"/>
                <w:lang w:bidi="ar"/>
              </w:rPr>
              <w:br/>
              <w:t xml:space="preserve">5、防火性能：符合国家规范要求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平方米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90</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边条</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XC阴角、阳角，彩钢板配套；</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等电位接地</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机房等电位防雷接地制作，机房面积50平方米。</w:t>
            </w:r>
            <w:r>
              <w:rPr>
                <w:rFonts w:hint="eastAsia" w:ascii="宋体" w:hAnsi="宋体" w:eastAsia="宋体" w:cs="宋体"/>
                <w:i/>
                <w:iCs/>
                <w:color w:val="000000"/>
                <w:sz w:val="20"/>
                <w:szCs w:val="20"/>
                <w:u w:val="single"/>
                <w:lang w:bidi="ar"/>
              </w:rPr>
              <w:br/>
              <w:t xml:space="preserve">1、机房等电位铜排30*3mm；</w:t>
            </w:r>
            <w:r>
              <w:rPr>
                <w:rFonts w:hint="eastAsia" w:ascii="宋体" w:hAnsi="宋体" w:eastAsia="宋体" w:cs="宋体"/>
                <w:i/>
                <w:iCs/>
                <w:color w:val="000000"/>
                <w:sz w:val="20"/>
                <w:szCs w:val="20"/>
                <w:u w:val="single"/>
                <w:lang w:bidi="ar"/>
              </w:rPr>
              <w:br/>
              <w:t xml:space="preserve">2、机房均压环铜排30*3mm；</w:t>
            </w:r>
            <w:r>
              <w:rPr>
                <w:rFonts w:hint="eastAsia" w:ascii="宋体" w:hAnsi="宋体" w:eastAsia="宋体" w:cs="宋体"/>
                <w:i/>
                <w:iCs/>
                <w:color w:val="000000"/>
                <w:sz w:val="20"/>
                <w:szCs w:val="20"/>
                <w:u w:val="single"/>
                <w:lang w:bidi="ar"/>
              </w:rPr>
              <w:br/>
              <w:t xml:space="preserve">3、直流接地铜排30*3mm；</w:t>
            </w:r>
            <w:r>
              <w:rPr>
                <w:rFonts w:hint="eastAsia" w:ascii="宋体" w:hAnsi="宋体" w:eastAsia="宋体" w:cs="宋体"/>
                <w:i/>
                <w:iCs/>
                <w:color w:val="000000"/>
                <w:sz w:val="20"/>
                <w:szCs w:val="20"/>
                <w:u w:val="single"/>
                <w:lang w:bidi="ar"/>
              </w:rPr>
              <w:br/>
              <w:t xml:space="preserve">4、机房内金属部件可靠接地6mm2；</w:t>
            </w:r>
            <w:r>
              <w:rPr>
                <w:rFonts w:hint="eastAsia" w:ascii="宋体" w:hAnsi="宋体" w:eastAsia="宋体" w:cs="宋体"/>
                <w:i/>
                <w:iCs/>
                <w:color w:val="000000"/>
                <w:sz w:val="20"/>
                <w:szCs w:val="20"/>
                <w:u w:val="single"/>
                <w:lang w:bidi="ar"/>
              </w:rPr>
              <w:br/>
              <w:t xml:space="preserve">5、接地体制作（联结）；</w:t>
            </w:r>
            <w:r>
              <w:rPr>
                <w:rFonts w:hint="eastAsia" w:ascii="宋体" w:hAnsi="宋体" w:eastAsia="宋体" w:cs="宋体"/>
                <w:i/>
                <w:iCs/>
                <w:color w:val="000000"/>
                <w:sz w:val="20"/>
                <w:szCs w:val="20"/>
                <w:u w:val="single"/>
                <w:lang w:bidi="ar"/>
              </w:rPr>
              <w:br/>
              <w:t xml:space="preserve">6、接地母线：50mm2 </w:t>
            </w:r>
            <w:r>
              <w:rPr>
                <w:rFonts w:hint="eastAsia" w:ascii="宋体" w:hAnsi="宋体" w:eastAsia="宋体" w:cs="宋体"/>
                <w:i/>
                <w:iCs/>
                <w:color w:val="000000"/>
                <w:sz w:val="20"/>
                <w:szCs w:val="20"/>
                <w:u w:val="single"/>
                <w:lang w:bidi="ar"/>
              </w:rPr>
              <w:br/>
              <w:t xml:space="preserve">7、接地附件：绝缘支架、扁铁、角铁、铜铁连接器、线耳、支架、焊条、固定件等；</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铝孔吊顶板</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铝板600*600*0.8mm；C38*1.2Mm，含三角龙骨等配件</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平方米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防静电地板</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1、地板规格：600*600*25mm；</w:t>
            </w:r>
            <w:r>
              <w:rPr>
                <w:rFonts w:hint="eastAsia" w:ascii="宋体" w:hAnsi="宋体" w:eastAsia="宋体" w:cs="宋体"/>
                <w:i/>
                <w:iCs/>
                <w:color w:val="000000"/>
                <w:sz w:val="20"/>
                <w:szCs w:val="20"/>
                <w:u w:val="single"/>
                <w:lang w:bidi="ar"/>
              </w:rPr>
              <w:br/>
            </w:r>
            <w:r>
              <w:rPr>
                <w:rFonts w:hint="eastAsia" w:ascii="宋体" w:hAnsi="宋体" w:eastAsia="宋体" w:cs="宋体"/>
                <w:i/>
                <w:iCs/>
                <w:color w:val="000000"/>
                <w:sz w:val="20"/>
                <w:szCs w:val="20"/>
                <w:u w:val="single"/>
                <w:lang w:bidi="ar"/>
              </w:rPr>
              <w:t xml:space="preserve">2、全钢组成，四角独立支撑结构，地板底面选用ST14深冲板,面板选用冷轧钢板，经过500T液压机拉伸而成，冲床模具落料制作，自动多点焊接机电焊，通过高温脱脂、磷化、清洗、高温静电环氧树脂喷涂处理，内填充发泡水泥制作而成；</w:t>
            </w:r>
            <w:r>
              <w:rPr>
                <w:rFonts w:hint="eastAsia" w:ascii="宋体" w:hAnsi="宋体" w:eastAsia="宋体" w:cs="宋体"/>
                <w:i/>
                <w:iCs/>
                <w:color w:val="000000"/>
                <w:sz w:val="20"/>
                <w:szCs w:val="20"/>
                <w:u w:val="single"/>
                <w:lang w:bidi="ar"/>
              </w:rPr>
              <w:br/>
              <w:t xml:space="preserve">3、地板表面选用陶瓷砖，陶瓷与钢板采用结构胶粘贴而成永不脱胶，四周采用导电边条粘贴制作；</w:t>
            </w:r>
            <w:r>
              <w:rPr>
                <w:rFonts w:hint="eastAsia" w:ascii="宋体" w:hAnsi="宋体" w:eastAsia="宋体" w:cs="宋体"/>
                <w:i/>
                <w:iCs/>
                <w:color w:val="000000"/>
                <w:sz w:val="20"/>
                <w:szCs w:val="20"/>
                <w:u w:val="single"/>
                <w:lang w:bidi="ar"/>
              </w:rPr>
              <w:br/>
              <w:t xml:space="preserve">4、支撑与贴皮横梁采用优质镀锌钢板压模成型，丝杆高度可任意调节。地板铺式后整体平整，无色差的效果；</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平方米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照明灯具</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平板LED 48W</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照明开关</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单控3联</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10A插座</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AC220V/10A</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指示灯</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应急照明，双灯头</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配电柜</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总开关160A/3P*1,空调开关32A/3P*1,UPS输入开关100A/3P*1,UPS输出开关100A/3P*1,维修旁路开关80A/4P*1，照明插座备用16A/2P*3，PDU开关32A/2P*10,防雷开关及防雷器1套，电量仪1套，含柜体；</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承重支架</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设备承重底座采用拼装式模块化结构，工厂预制，无需现场焊接，材质为优质钢板，表面采用黑色静电喷塑工艺（与机柜及空调一致），板材厚度为2.0mm，其中承重框为整体焊接结构，水平脚的调节范围为0~50mm；  </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电缆</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精密空调、UPS电源、照明电缆、机柜等机房内部连接电缆，相关规格需符合国标及设备功率要求；</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桥架</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镀锌开放式网络桥架304不锈钢网格桥架；规格：300*100(5mm丝径)配：金属卡扣、直连加强条、直型横档、机柜支撑架等相关配件；</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桥架</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电气桥架；规格:300*100；材质:钢；类型:槽式桥架，含相关配件；</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踢脚线条</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1、名称：墙面拉丝不锈钢踢脚线(含九厘板基层)</w:t>
            </w:r>
            <w:r>
              <w:rPr>
                <w:rFonts w:hint="eastAsia" w:ascii="宋体" w:hAnsi="宋体" w:eastAsia="宋体" w:cs="宋体"/>
                <w:i/>
                <w:iCs/>
                <w:color w:val="000000"/>
                <w:sz w:val="20"/>
                <w:szCs w:val="20"/>
                <w:u w:val="single"/>
                <w:lang w:bidi="ar"/>
              </w:rPr>
              <w:br/>
              <w:t xml:space="preserve">2、技术参数：100mm高、304拉丝不锈钢</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线缆</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光纤及网络跳线需采用六类成品线；含本次项目所有配套光纤、跳线、光纤配线架、六类网络配线架、理线架、光纤熔接及其它相关辅材等</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人工等费用</w:t>
            </w:r>
            <w:r/>
          </w:p>
        </w:tc>
        <w:tc>
          <w:tcPr>
            <w:tcBorders>
              <w:top w:val="single" w:color="000000" w:sz="4" w:space="0"/>
              <w:left w:val="single" w:color="000000" w:sz="4" w:space="0"/>
              <w:bottom w:val="single" w:color="000000" w:sz="4" w:space="0"/>
              <w:right w:val="single" w:color="000000" w:sz="4" w:space="0"/>
            </w:tcBorders>
            <w:tcW w:w="6276" w:type="dxa"/>
            <w:vAlign w:val="center"/>
            <w:textDirection w:val="lrTb"/>
            <w:noWrap w:val="false"/>
          </w:tcPr>
          <w:p>
            <w:pPr>
              <w:jc w:val="left"/>
              <w:widowControl/>
              <w:rPr>
                <w:rFonts w:ascii="宋体" w:hAnsi="宋体" w:eastAsia="宋体" w:cs="宋体"/>
                <w:i/>
                <w:iCs/>
                <w:color w:val="000000"/>
                <w:sz w:val="20"/>
                <w:szCs w:val="20"/>
                <w:u w:val="single"/>
              </w:rPr>
            </w:pPr>
            <w:r>
              <w:rPr>
                <w:rFonts w:hint="eastAsia" w:ascii="宋体" w:hAnsi="宋体" w:eastAsia="宋体" w:cs="宋体"/>
                <w:i/>
                <w:iCs/>
                <w:color w:val="000000"/>
                <w:sz w:val="20"/>
                <w:szCs w:val="20"/>
                <w:u w:val="single"/>
                <w:lang w:bidi="ar"/>
              </w:rPr>
              <w:t xml:space="preserve">机房原有设备成品保护、搬迁、保洁，服务器系统及数据库维护，网络设备及安全设备整体规划、网络配置调整；装修后垃圾清运等。</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r>
    </w:tbl>
    <w:p>
      <w:pPr>
        <w:ind w:firstLine="442"/>
        <w:spacing w:line="360" w:lineRule="auto"/>
        <w:rPr>
          <w:b/>
          <w:i/>
          <w:iCs/>
          <w:sz w:val="22"/>
          <w:szCs w:val="21"/>
          <w:u w:val="single"/>
        </w:rPr>
      </w:pPr>
      <w:r>
        <w:rPr>
          <w:rFonts w:hint="eastAsia"/>
          <w:b/>
          <w:i/>
          <w:iCs/>
          <w:sz w:val="22"/>
          <w:szCs w:val="21"/>
          <w:u w:val="single"/>
        </w:rPr>
        <w:t xml:space="preserve">（</w:t>
      </w:r>
      <w:r>
        <w:rPr>
          <w:rFonts w:hint="eastAsia"/>
          <w:b/>
          <w:i/>
          <w:iCs/>
          <w:sz w:val="22"/>
          <w:szCs w:val="21"/>
          <w:u w:val="single"/>
        </w:rPr>
        <w:t xml:space="preserve">1</w:t>
      </w:r>
      <w:r>
        <w:rPr>
          <w:rFonts w:hint="eastAsia"/>
          <w:b/>
          <w:i/>
          <w:iCs/>
          <w:sz w:val="22"/>
          <w:szCs w:val="21"/>
          <w:u w:val="single"/>
        </w:rPr>
        <w:t xml:space="preserve">）清单中</w:t>
      </w:r>
      <w:r>
        <w:rPr>
          <w:rFonts w:hint="eastAsia"/>
          <w:b/>
          <w:i/>
          <w:iCs/>
          <w:sz w:val="22"/>
          <w:szCs w:val="21"/>
          <w:u w:val="single"/>
        </w:rPr>
        <w:t xml:space="preserve"> </w:t>
      </w:r>
      <w:r>
        <w:rPr>
          <w:rFonts w:hint="eastAsia"/>
          <w:b/>
          <w:i/>
          <w:iCs/>
          <w:sz w:val="22"/>
          <w:szCs w:val="21"/>
          <w:u w:val="single"/>
        </w:rPr>
        <w:t xml:space="preserve">“装修部分”为实质性要求和条件，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p>
    <w:p>
      <w:pPr>
        <w:ind w:firstLine="480"/>
        <w:spacing w:line="360" w:lineRule="auto"/>
        <w:rPr>
          <w:b/>
          <w:sz w:val="22"/>
          <w:szCs w:val="21"/>
        </w:rPr>
      </w:pPr>
      <w:r>
        <w:rPr>
          <w:rFonts w:hint="eastAsia"/>
          <w:b/>
          <w:sz w:val="22"/>
          <w:szCs w:val="21"/>
        </w:rPr>
        <w:t xml:space="preserve">（</w:t>
      </w:r>
      <w:r>
        <w:rPr>
          <w:rFonts w:hint="eastAsia"/>
          <w:b/>
          <w:sz w:val="22"/>
          <w:szCs w:val="21"/>
        </w:rPr>
        <w:t xml:space="preserve">2</w:t>
      </w:r>
      <w:r>
        <w:rPr>
          <w:rFonts w:hint="eastAsia"/>
          <w:b/>
          <w:sz w:val="22"/>
          <w:szCs w:val="21"/>
        </w:rPr>
        <w:t xml:space="preserve">）清单中</w:t>
      </w:r>
      <w:r>
        <w:rPr>
          <w:rFonts w:hint="eastAsia"/>
          <w:b/>
          <w:sz w:val="22"/>
          <w:szCs w:val="21"/>
        </w:rPr>
        <w:t xml:space="preserve"> </w:t>
      </w:r>
      <w:r>
        <w:rPr>
          <w:rFonts w:hint="eastAsia"/>
          <w:b/>
          <w:sz w:val="22"/>
          <w:szCs w:val="21"/>
        </w:rPr>
        <w:t xml:space="preserve">“装修部分”在“中小企业声明函”中不需要填写。</w:t>
      </w:r>
      <w:r/>
    </w:p>
    <w:p>
      <w:pPr>
        <w:ind w:firstLine="482"/>
        <w:spacing w:line="360" w:lineRule="auto"/>
        <w:rPr>
          <w:rFonts w:cs="Times New Roman" w:asciiTheme="minorEastAsia" w:hAnsiTheme="minorEastAsia"/>
          <w:b/>
          <w:sz w:val="24"/>
        </w:rPr>
      </w:pPr>
      <w:r>
        <w:rPr>
          <w:rFonts w:hint="eastAsia" w:cs="Times New Roman" w:asciiTheme="minorEastAsia" w:hAnsiTheme="minorEastAsia"/>
          <w:b/>
          <w:sz w:val="24"/>
        </w:rPr>
        <w:t xml:space="preserve">三、商务要求：</w:t>
      </w:r>
      <w:r/>
    </w:p>
    <w:p>
      <w:pPr>
        <w:ind w:firstLine="420"/>
        <w:spacing w:line="360" w:lineRule="auto"/>
        <w:rPr>
          <w:rFonts w:cs="宋体" w:asciiTheme="minorEastAsia" w:hAnsiTheme="minorEastAsia"/>
          <w:sz w:val="24"/>
        </w:rPr>
      </w:pPr>
      <w:r>
        <w:rPr>
          <w:rFonts w:hint="eastAsia" w:cs="宋体" w:asciiTheme="minorEastAsia" w:hAnsiTheme="minorEastAsia"/>
          <w:sz w:val="24"/>
        </w:rPr>
        <w:t xml:space="preserve">1.服务项目：</w:t>
      </w:r>
      <w:r>
        <w:rPr>
          <w:rFonts w:hint="eastAsia" w:cs="宋体" w:asciiTheme="minorEastAsia" w:hAnsiTheme="minorEastAsia"/>
          <w:sz w:val="24"/>
          <w:u w:val="single"/>
        </w:rPr>
        <w:t xml:space="preserve">盐城市第一小学网络中心升级改造项目</w:t>
      </w:r>
      <w:r>
        <w:rPr>
          <w:rFonts w:hint="eastAsia" w:cs="宋体" w:asciiTheme="minorEastAsia" w:hAnsiTheme="minorEastAsia"/>
          <w:sz w:val="24"/>
        </w:rPr>
        <w:t xml:space="preserve">。</w:t>
      </w:r>
      <w:r/>
    </w:p>
    <w:p>
      <w:pPr>
        <w:ind w:firstLine="420"/>
        <w:spacing w:line="360" w:lineRule="auto"/>
        <w:rPr>
          <w:rFonts w:cs="宋体" w:asciiTheme="minorEastAsia" w:hAnsiTheme="minorEastAsia"/>
          <w:sz w:val="24"/>
        </w:rPr>
      </w:pPr>
      <w:r>
        <w:rPr>
          <w:rFonts w:hint="eastAsia" w:cs="宋体" w:asciiTheme="minorEastAsia" w:hAnsiTheme="minorEastAsia"/>
          <w:sz w:val="24"/>
        </w:rPr>
        <w:t xml:space="preserve">2.交货地点：</w:t>
      </w:r>
      <w:r>
        <w:rPr>
          <w:rFonts w:hint="eastAsia" w:cs="宋体" w:asciiTheme="minorEastAsia" w:hAnsiTheme="minorEastAsia"/>
          <w:sz w:val="24"/>
          <w:u w:val="single"/>
        </w:rPr>
        <w:t xml:space="preserve">盐城市第一小学</w:t>
      </w:r>
      <w:r>
        <w:rPr>
          <w:rFonts w:hint="eastAsia" w:cs="宋体" w:asciiTheme="minorEastAsia" w:hAnsiTheme="minorEastAsia"/>
          <w:sz w:val="24"/>
        </w:rPr>
        <w:t xml:space="preserve">。</w:t>
      </w:r>
      <w:r/>
    </w:p>
    <w:p>
      <w:pPr>
        <w:ind w:firstLine="420"/>
        <w:spacing w:line="360" w:lineRule="auto"/>
        <w:rPr>
          <w:rFonts w:cs="宋体" w:asciiTheme="minorEastAsia" w:hAnsiTheme="minorEastAsia"/>
          <w:sz w:val="24"/>
        </w:rPr>
      </w:pPr>
      <w:r>
        <w:rPr>
          <w:rFonts w:hint="eastAsia" w:cs="宋体" w:asciiTheme="minorEastAsia" w:hAnsiTheme="minorEastAsia"/>
          <w:sz w:val="24"/>
        </w:rPr>
        <w:t xml:space="preserve">3.服务期限：合同签订后20日历天完成所有产品的供货、安装、调试、并通过采购人验收，货物免费质保期为3年（自交货验收合格之日起计，含三年硬件质保及软件升级）</w:t>
      </w:r>
      <w:r/>
    </w:p>
    <w:p>
      <w:pPr>
        <w:ind w:firstLine="420"/>
        <w:spacing w:line="360" w:lineRule="auto"/>
        <w:rPr>
          <w:rFonts w:cs="宋体" w:asciiTheme="minorEastAsia" w:hAnsiTheme="minorEastAsia"/>
          <w:bCs/>
          <w:sz w:val="24"/>
        </w:rPr>
      </w:pPr>
      <w:r>
        <w:rPr>
          <w:rFonts w:hint="eastAsia" w:cs="宋体" w:asciiTheme="minorEastAsia" w:hAnsiTheme="minorEastAsia"/>
          <w:bCs/>
          <w:sz w:val="24"/>
        </w:rPr>
        <w:t xml:space="preserve">4.验收要求：</w:t>
      </w:r>
      <w:r>
        <w:rPr>
          <w:rFonts w:hint="eastAsia" w:cs="宋体" w:asciiTheme="minorEastAsia" w:hAnsiTheme="minorEastAsia"/>
          <w:bCs/>
          <w:sz w:val="24"/>
          <w:u w:val="single"/>
        </w:rPr>
        <w:t xml:space="preserve">甲方根据国家有关规定、招标文件、乙方的投标文件、财务相关规定以及合同约定的内容和验收标准进行验收。验收情况作为支付货款的依据。因服务的质量问</w:t>
      </w:r>
      <w:r>
        <w:rPr>
          <w:rFonts w:hint="eastAsia" w:cs="宋体" w:asciiTheme="minorEastAsia" w:hAnsiTheme="minorEastAsia"/>
          <w:bCs/>
          <w:sz w:val="24"/>
          <w:u w:val="single"/>
        </w:rPr>
        <w:t xml:space="preserve">题发生争议的，应当邀请国家认可的质量检测机构对服务质量进行鉴定。符合标准的，鉴定费由甲方承担；不符合标准的，鉴定费由乙方承担，乙方必须接受甲方的监督管理。</w:t>
      </w:r>
      <w:r/>
    </w:p>
    <w:p>
      <w:pPr>
        <w:ind w:firstLine="420"/>
        <w:spacing w:line="360" w:lineRule="auto"/>
        <w:rPr>
          <w:rFonts w:cs="宋体" w:asciiTheme="minorEastAsia" w:hAnsiTheme="minorEastAsia"/>
          <w:bCs/>
          <w:sz w:val="24"/>
        </w:rPr>
      </w:pPr>
      <w:r>
        <w:rPr>
          <w:rFonts w:hint="eastAsia" w:cs="宋体" w:asciiTheme="minorEastAsia" w:hAnsiTheme="minorEastAsia"/>
          <w:bCs/>
          <w:sz w:val="24"/>
        </w:rPr>
        <w:t xml:space="preserve">5.质量要求：本项目提供的设备须提供三年原厂质保和三年免费运维服务，质量保证期从最终验收合格之日起计算，具体要求如下：</w:t>
      </w:r>
      <w:r/>
    </w:p>
    <w:p>
      <w:pPr>
        <w:ind w:firstLine="420"/>
        <w:spacing w:line="360" w:lineRule="auto"/>
        <w:rPr>
          <w:rFonts w:cs="宋体" w:asciiTheme="minorEastAsia" w:hAnsiTheme="minorEastAsia"/>
          <w:bCs/>
          <w:sz w:val="24"/>
        </w:rPr>
      </w:pPr>
      <w:r>
        <w:rPr>
          <w:rFonts w:hint="eastAsia" w:cs="宋体" w:asciiTheme="minorEastAsia" w:hAnsiTheme="minorEastAsia"/>
          <w:bCs/>
          <w:sz w:val="24"/>
        </w:rPr>
        <w:t xml:space="preserve">①在免费运维期内：</w:t>
      </w:r>
      <w:r>
        <w:rPr>
          <w:rFonts w:hint="eastAsia" w:cs="宋体" w:asciiTheme="minorEastAsia" w:hAnsiTheme="minorEastAsia"/>
          <w:bCs/>
          <w:sz w:val="24"/>
          <w:u w:val="single"/>
        </w:rPr>
        <w:t xml:space="preserve">应按甲方要求免费提供设备应用和运维技术咨询服务、提供电话或现场技术服务等。乙方须确保7x24小时全天候技术支持，免费运维服务期内软件一旦出现故障，乙方电话响应时间至少为1小时，如电话沟通不能解决，必须在24小时内到现场解决</w:t>
      </w:r>
      <w:r>
        <w:rPr>
          <w:rFonts w:hint="eastAsia" w:cs="宋体" w:asciiTheme="minorEastAsia" w:hAnsiTheme="minorEastAsia"/>
          <w:bCs/>
          <w:sz w:val="24"/>
        </w:rPr>
        <w:t xml:space="preserve">。</w:t>
      </w:r>
      <w:r/>
    </w:p>
    <w:p>
      <w:pPr>
        <w:ind w:firstLine="420"/>
        <w:spacing w:line="360" w:lineRule="auto"/>
        <w:rPr>
          <w:rFonts w:cs="宋体" w:asciiTheme="minorEastAsia" w:hAnsiTheme="minorEastAsia"/>
          <w:b/>
          <w:bCs/>
          <w:color w:val="000000"/>
          <w:sz w:val="24"/>
        </w:rPr>
      </w:pPr>
      <w:r>
        <w:rPr>
          <w:rFonts w:hint="eastAsia" w:cs="宋体" w:asciiTheme="minorEastAsia" w:hAnsiTheme="minorEastAsia"/>
          <w:bCs/>
          <w:sz w:val="24"/>
        </w:rPr>
        <w:t xml:space="preserve">②在免费运维期外：</w:t>
      </w:r>
      <w:r>
        <w:rPr>
          <w:rFonts w:hint="eastAsia" w:cs="宋体" w:asciiTheme="minorEastAsia" w:hAnsiTheme="minorEastAsia"/>
          <w:bCs/>
          <w:sz w:val="24"/>
          <w:u w:val="single"/>
        </w:rPr>
        <w:t xml:space="preserve">免费运维服务期结束后，乙方仍应对产品提供有偿维护及升级服务，相关服务须满足甲方要求；出现问题时，乙方必须在1小时内电话响应（如电话沟通可以解决则不收取人工服务费），如电话沟通不能解决须在24小时内到现场解决，并保证以不高于行业和市场行情的价格收取成本费用</w:t>
      </w:r>
      <w:r>
        <w:rPr>
          <w:rFonts w:hint="eastAsia" w:cs="宋体" w:asciiTheme="minorEastAsia" w:hAnsiTheme="minorEastAsia"/>
          <w:bCs/>
          <w:sz w:val="24"/>
        </w:rPr>
        <w:t xml:space="preserve">。</w:t>
      </w:r>
      <w:r/>
    </w:p>
    <w:p>
      <w:pPr>
        <w:ind w:firstLine="420"/>
        <w:spacing w:line="360" w:lineRule="auto"/>
        <w:rPr>
          <w:rFonts w:cs="宋体" w:asciiTheme="minorEastAsia" w:hAnsiTheme="minorEastAsia"/>
          <w:bCs/>
          <w:sz w:val="24"/>
        </w:rPr>
      </w:pPr>
      <w:r>
        <w:rPr>
          <w:rFonts w:hint="eastAsia" w:cs="宋体" w:asciiTheme="minorEastAsia" w:hAnsiTheme="minorEastAsia"/>
          <w:bCs/>
          <w:sz w:val="24"/>
        </w:rPr>
        <w:t xml:space="preserve">6.付款方式：</w:t>
      </w:r>
      <w:r/>
    </w:p>
    <w:p>
      <w:pPr>
        <w:pStyle w:val="927"/>
        <w:ind w:firstLine="480"/>
        <w:spacing w:line="360" w:lineRule="auto"/>
        <w:rPr>
          <w:rFonts w:asciiTheme="minorEastAsia" w:hAnsiTheme="minorEastAsia"/>
          <w:color w:val="auto"/>
        </w:rPr>
      </w:pPr>
      <w:r>
        <w:rPr>
          <w:rFonts w:hint="eastAsia" w:asciiTheme="minorEastAsia" w:hAnsiTheme="minorEastAsia"/>
          <w:color w:val="auto"/>
        </w:rPr>
        <w:t xml:space="preserve">①自合同签订生效之日起，收到乙方发票10个工作日内，甲方向乙方支付合同总价的30%款项作为预付款；</w:t>
      </w:r>
      <w:r/>
    </w:p>
    <w:p>
      <w:pPr>
        <w:pStyle w:val="927"/>
        <w:ind w:firstLine="480"/>
        <w:spacing w:line="360" w:lineRule="auto"/>
        <w:rPr>
          <w:rFonts w:asciiTheme="minorEastAsia" w:hAnsiTheme="minorEastAsia"/>
          <w:color w:val="auto"/>
        </w:rPr>
      </w:pPr>
      <w:r>
        <w:rPr>
          <w:rFonts w:hint="eastAsia" w:asciiTheme="minorEastAsia" w:hAnsiTheme="minorEastAsia"/>
          <w:color w:val="auto"/>
        </w:rPr>
        <w:t xml:space="preserve">②所有货物安装完毕，甲方组织验收，验收合格后收到乙方发票10个工作日内甲方向乙方支付至合同总价的90%款项；</w:t>
      </w:r>
      <w:r/>
    </w:p>
    <w:p>
      <w:pPr>
        <w:ind w:firstLine="482"/>
        <w:spacing w:line="360" w:lineRule="auto"/>
        <w:widowControl/>
        <w:rPr>
          <w:rFonts w:cs="宋体" w:asciiTheme="minorEastAsia" w:hAnsiTheme="minorEastAsia"/>
          <w:color w:val="000000"/>
          <w:sz w:val="24"/>
        </w:rPr>
      </w:pPr>
      <w:r>
        <w:rPr>
          <w:rFonts w:hint="eastAsia" w:cs="宋体" w:asciiTheme="minorEastAsia" w:hAnsiTheme="minorEastAsia"/>
          <w:sz w:val="24"/>
        </w:rPr>
        <w:t xml:space="preserve">③验收合格且项目运行</w:t>
      </w:r>
      <w:r>
        <w:rPr>
          <w:rFonts w:hint="eastAsia" w:cs="宋体" w:asciiTheme="minorEastAsia" w:hAnsiTheme="minorEastAsia"/>
          <w:color w:val="000000"/>
          <w:sz w:val="24"/>
        </w:rPr>
        <w:t xml:space="preserve">满3年后，最终收到乙方发票10个工作日内甲方付清余款。</w:t>
      </w:r>
      <w:r/>
    </w:p>
    <w:p>
      <w:pPr>
        <w:pStyle w:val="927"/>
        <w:ind w:firstLine="480"/>
        <w:spacing w:line="360" w:lineRule="auto"/>
      </w:pPr>
      <w:r>
        <w:rPr>
          <w:rFonts w:hint="eastAsia" w:asciiTheme="minorEastAsia" w:hAnsiTheme="minorEastAsia"/>
          <w:u w:val="single"/>
        </w:rPr>
        <w:t xml:space="preserve">（本项目落实预付款制度，预付款比例为合同金额的30%。在签订合同时，中标供应商明确书面表示无需预付款或者主动要求降低预付款比例的，采购人可就预付款比例作相应调整）</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四、踏勘：</w:t>
      </w:r>
      <w:r/>
    </w:p>
    <w:p>
      <w:pPr>
        <w:ind w:firstLine="480"/>
        <w:spacing w:line="460" w:lineRule="exact"/>
        <w:rPr>
          <w:rFonts w:ascii="宋体" w:hAnsi="宋体" w:cs="宋体"/>
          <w:sz w:val="24"/>
        </w:rPr>
      </w:pPr>
      <w:r>
        <w:rPr>
          <w:rFonts w:hint="eastAsia" w:ascii="宋体" w:hAnsi="宋体" w:cs="宋体"/>
          <w:sz w:val="24"/>
        </w:rPr>
        <w:t xml:space="preserve">1.如有需要，供应商应可自行到项目现场进行踏勘。充分了解学校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供应商自行承担。 </w:t>
      </w:r>
      <w:r/>
    </w:p>
    <w:p>
      <w:pPr>
        <w:ind w:firstLine="480"/>
        <w:spacing w:line="460" w:lineRule="exact"/>
        <w:rPr>
          <w:rFonts w:ascii="宋体" w:hAnsi="宋体" w:cs="宋体"/>
          <w:sz w:val="24"/>
        </w:rPr>
      </w:pPr>
      <w:r>
        <w:rPr>
          <w:rFonts w:hint="eastAsia" w:ascii="宋体" w:hAnsi="宋体" w:cs="宋体"/>
          <w:sz w:val="24"/>
        </w:rPr>
        <w:t xml:space="preserve">2.供应商踏勘现场发生的费用自理，供应商自行负责在踏勘现场中所发生的人员伤亡和财产损失。</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五、企业实力</w:t>
      </w:r>
      <w:r/>
    </w:p>
    <w:p>
      <w:pPr>
        <w:ind w:firstLine="480"/>
        <w:spacing w:line="460" w:lineRule="exact"/>
        <w:rPr>
          <w:rFonts w:ascii="宋体" w:hAnsi="宋体" w:cs="宋体"/>
          <w:sz w:val="24"/>
        </w:rPr>
      </w:pPr>
      <w:r>
        <w:rPr>
          <w:rFonts w:hint="eastAsia" w:ascii="宋体" w:hAnsi="宋体" w:cs="宋体"/>
          <w:sz w:val="24"/>
        </w:rPr>
        <w:t xml:space="preserve">（1）为了择优选择中标单位，体现企业实力，</w:t>
      </w:r>
      <w:r>
        <w:rPr>
          <w:rFonts w:hint="eastAsia" w:ascii="宋体" w:hAnsi="宋体" w:cs="宋体"/>
          <w:sz w:val="24"/>
        </w:rPr>
        <w:t xml:space="preserve">投标人具备有效的质量管理体系认证证书、环境管理体系认证证书的优先，</w:t>
      </w:r>
      <w:r>
        <w:rPr>
          <w:rFonts w:hint="eastAsia" w:ascii="宋体" w:hAnsi="宋体" w:cs="宋体"/>
          <w:sz w:val="24"/>
        </w:rPr>
        <w:t xml:space="preserve">“</w:t>
      </w:r>
      <w:r>
        <w:rPr>
          <w:rFonts w:hint="eastAsia" w:ascii="宋体" w:hAnsi="宋体" w:cs="宋体"/>
          <w:sz w:val="24"/>
        </w:rPr>
        <w:t xml:space="preserve">有效的</w:t>
      </w:r>
      <w:r>
        <w:rPr>
          <w:rFonts w:hint="eastAsia" w:ascii="宋体" w:hAnsi="宋体" w:cs="宋体"/>
          <w:sz w:val="24"/>
        </w:rPr>
        <w:t xml:space="preserve">”</w:t>
      </w:r>
      <w:r>
        <w:rPr>
          <w:rFonts w:hint="eastAsia" w:ascii="宋体" w:hAnsi="宋体" w:cs="宋体"/>
          <w:sz w:val="24"/>
        </w:rPr>
        <w:t xml:space="preserve">是指开标当日有效的证书。</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六、团队能力</w:t>
      </w:r>
      <w:r/>
    </w:p>
    <w:p>
      <w:pPr>
        <w:ind w:firstLine="480"/>
        <w:spacing w:line="460" w:lineRule="exact"/>
        <w:rPr>
          <w:rFonts w:ascii="宋体" w:hAnsi="宋体" w:cs="宋体"/>
          <w:sz w:val="24"/>
        </w:rPr>
      </w:pPr>
      <w:r>
        <w:rPr>
          <w:rFonts w:hint="eastAsia" w:ascii="宋体" w:hAnsi="宋体" w:cs="宋体"/>
          <w:sz w:val="24"/>
        </w:rPr>
        <w:t xml:space="preserve">为保证项目顺利高质量实施，投标人投入本项项目团队成员人数不少于3人，项目团队成员具有以下证书的优先：高级工程师职称电子信息专业（人社部门颁发）；网络工程师(人社部和工信部相关部门颁发)；信息系统管理工程师(人社部和工信部相关部门颁发)。</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七、业绩</w:t>
      </w:r>
      <w:r/>
    </w:p>
    <w:p>
      <w:pPr>
        <w:ind w:firstLine="482"/>
        <w:jc w:val="left"/>
        <w:spacing w:line="440" w:lineRule="exact"/>
        <w:rPr>
          <w:rFonts w:cs="Times New Roman" w:asciiTheme="minorEastAsia" w:hAnsiTheme="minorEastAsia"/>
          <w:bCs/>
          <w:sz w:val="24"/>
        </w:rPr>
      </w:pPr>
      <w:r>
        <w:rPr>
          <w:rFonts w:hint="eastAsia" w:ascii="宋体" w:hAnsi="宋体" w:cs="宋体"/>
          <w:color w:val="000000"/>
          <w:sz w:val="24"/>
        </w:rPr>
        <w:t xml:space="preserve">为了确保项目的顺利实施，投标人需具有类似项目的相关承接经验，投标人自2022年1月1日以来（以合同签订时间为准）承担过类似项目（</w:t>
      </w:r>
      <w:r>
        <w:rPr>
          <w:rFonts w:hint="eastAsia" w:cs="Times New Roman" w:asciiTheme="minorEastAsia" w:hAnsiTheme="minorEastAsia"/>
          <w:bCs/>
          <w:sz w:val="24"/>
        </w:rPr>
        <w:t xml:space="preserve">智能化信息系统集成项目的业绩</w:t>
      </w:r>
      <w:r>
        <w:rPr>
          <w:rFonts w:hint="eastAsia" w:ascii="宋体" w:hAnsi="宋体" w:cs="宋体"/>
          <w:color w:val="000000"/>
          <w:sz w:val="24"/>
        </w:rPr>
        <w:t xml:space="preserve">）提供相关案例合同的优先。</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八、技术方案</w:t>
      </w:r>
      <w:r/>
    </w:p>
    <w:p>
      <w:pPr>
        <w:ind w:firstLine="480"/>
        <w:jc w:val="left"/>
        <w:spacing w:line="360" w:lineRule="auto"/>
        <w:widowControl/>
        <w:rPr>
          <w:rFonts w:ascii="宋体" w:hAnsi="宋体" w:eastAsia="Arial" w:cs="宋体"/>
          <w:b/>
          <w:bCs/>
          <w:color w:val="000000"/>
          <w:sz w:val="24"/>
          <w:szCs w:val="20"/>
        </w:rPr>
        <w:outlineLvl w:val="3"/>
      </w:pPr>
      <w:r>
        <w:rPr>
          <w:rFonts w:hint="eastAsia" w:ascii="宋体" w:hAnsi="宋体" w:eastAsia="Arial" w:cs="宋体"/>
          <w:b/>
          <w:bCs/>
          <w:color w:val="000000"/>
          <w:sz w:val="24"/>
          <w:szCs w:val="20"/>
        </w:rPr>
        <w:t xml:space="preserve">投标人应根据采购需求和本项目实际要求，制订相应的服务方案至少包含以下内容</w:t>
      </w:r>
      <w:r/>
    </w:p>
    <w:p>
      <w:pPr>
        <w:numPr>
          <w:ilvl w:val="0"/>
          <w:numId w:val="5"/>
        </w:numPr>
        <w:ind w:firstLine="480"/>
        <w:jc w:val="left"/>
        <w:spacing w:line="360" w:lineRule="auto"/>
        <w:widowControl/>
        <w:rPr>
          <w:rFonts w:ascii="宋体" w:hAnsi="宋体" w:eastAsia="宋体" w:cs="宋体"/>
          <w:color w:val="000000"/>
          <w:sz w:val="22"/>
          <w:szCs w:val="22"/>
          <w:lang w:bidi="ar"/>
        </w:rPr>
        <w:outlineLvl w:val="3"/>
      </w:pPr>
      <w:r>
        <w:rPr>
          <w:rFonts w:hint="eastAsia" w:ascii="宋体" w:hAnsi="宋体" w:eastAsia="宋体" w:cs="宋体"/>
          <w:color w:val="000000"/>
          <w:sz w:val="22"/>
          <w:szCs w:val="22"/>
          <w:lang w:bidi="ar"/>
        </w:rPr>
        <w:t xml:space="preserve">本项目的安装实施方案</w:t>
      </w:r>
      <w:r/>
    </w:p>
    <w:p>
      <w:pPr>
        <w:ind w:firstLine="480"/>
        <w:jc w:val="left"/>
        <w:spacing w:line="360" w:lineRule="auto"/>
        <w:widowControl/>
        <w:rPr>
          <w:rFonts w:ascii="宋体" w:hAnsi="宋体" w:cs="宋体"/>
          <w:sz w:val="24"/>
        </w:rPr>
        <w:outlineLvl w:val="3"/>
      </w:pPr>
      <w:r>
        <w:rPr>
          <w:rFonts w:hint="eastAsia" w:ascii="宋体" w:hAnsi="宋体" w:cs="宋体"/>
          <w:sz w:val="24"/>
        </w:rPr>
        <w:t xml:space="preserve">①项目整体实施方案：以“合规性、安全性、功能性”为核心目标，明确改造范围（含机房装修翻新、旧设备拆除、新设备安装调试及配套系统升级），严格遵循《数据中心设计规范》与甲方技术要求。配备由项目经理、装修工程师、设备调试专员、安全员组成的专业团队，确保改造后机房满足设备运行环境标准（如防尘等级≥IP20、温度控制18-27℃），同时兼顾施工期间对原有业务的最小干扰。</w:t>
      </w:r>
      <w:r/>
    </w:p>
    <w:p>
      <w:pPr>
        <w:ind w:firstLine="480"/>
        <w:spacing w:line="460" w:lineRule="exact"/>
        <w:rPr>
          <w:rFonts w:ascii="宋体" w:hAnsi="宋体" w:cs="宋体"/>
          <w:sz w:val="24"/>
        </w:rPr>
      </w:pPr>
      <w:r>
        <w:rPr>
          <w:rFonts w:hint="eastAsia" w:ascii="宋体" w:hAnsi="宋体" w:cs="宋体"/>
          <w:sz w:val="24"/>
        </w:rPr>
        <w:t xml:space="preserve">②施工流程和控制：对整个施工前期现场勘查与复测等筹备计划；项目组人员及物资的计划方案；现场拆除与清理阶段；机房基础与环境改造阶段；网络与安全设备安装阶段；系统测试与优化阶段；验收与交付阶段等流程的梳理。整个施工进度、质量、安全、成本及变更等方面的控制。</w:t>
      </w:r>
      <w:r/>
    </w:p>
    <w:p>
      <w:pPr>
        <w:ind w:firstLine="480"/>
        <w:spacing w:line="460" w:lineRule="exact"/>
        <w:rPr>
          <w:rFonts w:ascii="宋体" w:hAnsi="宋体" w:cs="宋体"/>
          <w:sz w:val="24"/>
        </w:rPr>
      </w:pPr>
      <w:r>
        <w:rPr>
          <w:rFonts w:hint="eastAsia" w:ascii="宋体" w:hAnsi="宋体" w:cs="宋体"/>
          <w:sz w:val="24"/>
        </w:rPr>
        <w:t xml:space="preserve">③装修施工方案：本着适配教学场景+合规安全+耐用易维护原则，满足计算机教学、实训、考试等核心需求，保障设备稳定运行与网络通畅。重点防范触电、火灾、磕碰等风险，适配学生使用场景。包含基层处理、面层施工、吊顶安装、配套改造（门窗）等施工方案。</w:t>
      </w:r>
      <w:r/>
    </w:p>
    <w:p>
      <w:pPr>
        <w:ind w:firstLine="480"/>
        <w:spacing w:line="460" w:lineRule="exact"/>
        <w:rPr>
          <w:rFonts w:ascii="宋体" w:hAnsi="宋体" w:cs="宋体"/>
          <w:sz w:val="24"/>
        </w:rPr>
      </w:pPr>
      <w:r>
        <w:rPr>
          <w:rFonts w:hint="eastAsia" w:ascii="宋体" w:hAnsi="宋体" w:cs="宋体"/>
          <w:sz w:val="24"/>
        </w:rPr>
        <w:t xml:space="preserve">④设备安装调试方案：满足教学考试、实训等多场景需求，防范恶意攻击、数据泄露等风险；保证设备稳定可靠，关键设备双机热备，保障教学过程不中断；部署集中管理平台，支持设备实时监控、远程运维，降低学校管理成本。合理规划安装阶段（工期）、调试阶段、开展设备功能测试、性能测试及72小时稳定性试运行，同步完成机房环境参数检测。</w:t>
      </w:r>
      <w:r/>
    </w:p>
    <w:p>
      <w:pPr>
        <w:ind w:firstLine="480"/>
        <w:spacing w:line="460" w:lineRule="exact"/>
        <w:rPr>
          <w:rFonts w:ascii="宋体" w:hAnsi="宋体" w:cs="宋体"/>
          <w:sz w:val="24"/>
        </w:rPr>
      </w:pPr>
      <w:r>
        <w:rPr>
          <w:rFonts w:hint="eastAsia" w:ascii="宋体" w:hAnsi="宋体" w:cs="宋体"/>
          <w:sz w:val="24"/>
        </w:rPr>
        <w:t xml:space="preserve">2.质量保证体系及保证措施方案</w:t>
      </w:r>
      <w:r/>
    </w:p>
    <w:p>
      <w:pPr>
        <w:ind w:firstLine="480"/>
        <w:spacing w:line="460" w:lineRule="exact"/>
        <w:rPr>
          <w:rFonts w:ascii="宋体" w:hAnsi="宋体" w:cs="宋体"/>
          <w:sz w:val="24"/>
        </w:rPr>
      </w:pPr>
      <w:r>
        <w:rPr>
          <w:rFonts w:hint="eastAsia" w:ascii="宋体" w:hAnsi="宋体" w:cs="宋体"/>
          <w:sz w:val="24"/>
        </w:rPr>
        <w:t xml:space="preserve">投标人结合本项目具体要求，编制项目质量及安全保障措施，</w:t>
      </w:r>
      <w:r>
        <w:rPr>
          <w:rFonts w:hint="eastAsia" w:ascii="宋体" w:hAnsi="宋体" w:eastAsia="宋体" w:cs="宋体"/>
          <w:color w:val="000000"/>
          <w:sz w:val="24"/>
          <w:szCs w:val="20"/>
        </w:rPr>
        <w:t xml:space="preserve">至少包含以下内容</w:t>
      </w:r>
      <w:r>
        <w:rPr>
          <w:rFonts w:hint="eastAsia" w:ascii="宋体" w:hAnsi="宋体" w:eastAsia="宋体" w:cs="宋体"/>
          <w:sz w:val="24"/>
        </w:rPr>
        <w:t xml:space="preserve">：</w:t>
      </w:r>
      <w:r>
        <w:rPr>
          <w:rFonts w:hint="eastAsia" w:ascii="宋体" w:hAnsi="宋体" w:cs="宋体"/>
          <w:sz w:val="24"/>
        </w:rPr>
        <w:t xml:space="preserve">质</w:t>
      </w:r>
      <w:r>
        <w:rPr>
          <w:rFonts w:hint="eastAsia" w:ascii="宋体" w:hAnsi="宋体" w:cs="宋体"/>
          <w:sz w:val="24"/>
        </w:rPr>
        <w:t xml:space="preserve">量体系建设；施工质量的保证措施；安全施工保障措施；施工场地治安保卫管理计划等内容，要求方案细致完整、针对性强、措施有力，方案的贯彻应能满足本项目服务要求。</w:t>
      </w:r>
      <w:r/>
    </w:p>
    <w:p>
      <w:pPr>
        <w:ind w:firstLine="480"/>
        <w:spacing w:line="460" w:lineRule="exact"/>
        <w:rPr>
          <w:rFonts w:ascii="宋体" w:hAnsi="宋体" w:cs="宋体"/>
          <w:sz w:val="24"/>
        </w:rPr>
      </w:pPr>
      <w:r>
        <w:rPr>
          <w:rFonts w:hint="eastAsia" w:ascii="宋体" w:hAnsi="宋体" w:cs="宋体"/>
          <w:sz w:val="24"/>
        </w:rPr>
        <w:t xml:space="preserve">①质量体系建设：质量体系保证框架、具体表现，符合质量管理体系核心要求，且融入机房改造特性（如防静电地板安装、设备调试的专项质量管控节点）；</w:t>
      </w:r>
      <w:r/>
    </w:p>
    <w:p>
      <w:pPr>
        <w:ind w:firstLine="480"/>
        <w:spacing w:line="460" w:lineRule="exact"/>
        <w:rPr>
          <w:rFonts w:ascii="宋体" w:hAnsi="宋体" w:cs="宋体"/>
          <w:sz w:val="24"/>
        </w:rPr>
      </w:pPr>
      <w:r>
        <w:rPr>
          <w:rFonts w:hint="eastAsia" w:ascii="宋体" w:hAnsi="宋体" w:cs="宋体"/>
          <w:sz w:val="24"/>
        </w:rPr>
        <w:t xml:space="preserve">②施工质量的保证措施：机房改造关键工艺的施工质量包括彩钢板安装需要机房防火防尘需求、等电位接地制作保证设备用电的安全、做好电缆铺设工艺中强弱电分离和安全规范、防静电地板安装工艺符合机房设备运行的需求等；</w:t>
      </w:r>
      <w:r/>
    </w:p>
    <w:p>
      <w:pPr>
        <w:ind w:firstLine="480"/>
        <w:spacing w:line="460" w:lineRule="exact"/>
        <w:rPr>
          <w:rFonts w:ascii="宋体" w:hAnsi="宋体" w:cs="宋体"/>
          <w:sz w:val="24"/>
        </w:rPr>
      </w:pPr>
      <w:r>
        <w:rPr>
          <w:rFonts w:hint="eastAsia" w:ascii="宋体" w:hAnsi="宋体" w:cs="宋体"/>
          <w:sz w:val="24"/>
        </w:rPr>
        <w:t xml:space="preserve">③安全施工保障措施：保证整个项目实施过程中保证零安全事故，规范施工，施工期间不影响学校正常教学秩序，控制噪音、粉尘、异味污染，确保施工区域与教学区域有效隔离。明确各层级责任细化（如项目经理审批安全专项方案、安全员每日巡查隐患并跟踪整改、班组安全员现场监护作业安全）；做好用电、防火及设备安装安全的应急处理预案。</w:t>
      </w:r>
      <w:r/>
    </w:p>
    <w:p>
      <w:pPr>
        <w:ind w:firstLine="480"/>
        <w:spacing w:line="460" w:lineRule="exact"/>
        <w:rPr>
          <w:rFonts w:ascii="宋体" w:hAnsi="宋体" w:cs="宋体"/>
          <w:sz w:val="24"/>
        </w:rPr>
      </w:pPr>
      <w:r>
        <w:rPr>
          <w:rFonts w:hint="eastAsia" w:ascii="宋体" w:hAnsi="宋体" w:cs="宋体"/>
          <w:sz w:val="24"/>
        </w:rPr>
        <w:t xml:space="preserve">④施工场地治安保卫管理计划：做好人员进场管理，严禁无关人员进入施工区域，施工物资按照学校规定单独存放，专人管理，贵重设备（如交换机、服务器、UPS电源）进场时，需学校代表、项目经理、治安员共同清点验收，全程监控记录。</w:t>
      </w:r>
      <w:r/>
    </w:p>
    <w:p>
      <w:pPr>
        <w:ind w:firstLine="420"/>
        <w:spacing w:line="460" w:lineRule="exact"/>
        <w:rPr>
          <w:rFonts w:ascii="宋体" w:hAnsi="宋体" w:cs="宋体"/>
          <w:sz w:val="24"/>
        </w:rPr>
      </w:pPr>
      <w:r>
        <w:rPr>
          <w:rFonts w:hint="eastAsia" w:ascii="宋体" w:hAnsi="宋体" w:cs="宋体"/>
          <w:sz w:val="24"/>
        </w:rPr>
        <w:t xml:space="preserve">3、售后服务方案</w:t>
      </w:r>
      <w:r/>
    </w:p>
    <w:p>
      <w:pPr>
        <w:ind w:firstLine="420"/>
        <w:spacing w:line="460" w:lineRule="exact"/>
        <w:rPr>
          <w:rFonts w:ascii="宋体" w:hAnsi="宋体" w:cs="宋体"/>
          <w:sz w:val="24"/>
        </w:rPr>
      </w:pPr>
      <w:r>
        <w:rPr>
          <w:rFonts w:hint="eastAsia" w:ascii="宋体" w:hAnsi="宋体" w:cs="宋体"/>
          <w:sz w:val="24"/>
        </w:rPr>
        <w:t xml:space="preserve">1、投标人结合本项目具体要求，编制项目售后服务方案，</w:t>
      </w:r>
      <w:r>
        <w:rPr>
          <w:rFonts w:hint="eastAsia" w:ascii="宋体" w:hAnsi="宋体" w:eastAsia="宋体" w:cs="宋体"/>
          <w:color w:val="000000"/>
          <w:sz w:val="24"/>
          <w:szCs w:val="20"/>
        </w:rPr>
        <w:t xml:space="preserve">至少包含以下内容</w:t>
      </w:r>
      <w:r>
        <w:rPr>
          <w:rFonts w:hint="eastAsia" w:ascii="宋体" w:hAnsi="宋体" w:eastAsia="宋体" w:cs="宋体"/>
          <w:sz w:val="24"/>
        </w:rPr>
        <w:t xml:space="preserve">：</w:t>
      </w:r>
      <w:r>
        <w:rPr>
          <w:rFonts w:hint="eastAsia" w:ascii="宋体" w:hAnsi="宋体" w:cs="宋体"/>
          <w:sz w:val="24"/>
        </w:rPr>
        <w:t xml:space="preserve">售后服务承诺、响应时间、售后服务内容、售后服务措施及流程、培训方案等内容，要求方案细致完整、针对性强、措施有力，方案的贯彻应能满足本项目服务要求。</w:t>
      </w:r>
      <w:r/>
    </w:p>
    <w:p>
      <w:pPr>
        <w:ind w:firstLine="480"/>
        <w:spacing w:line="460" w:lineRule="exact"/>
        <w:rPr>
          <w:rFonts w:ascii="宋体" w:hAnsi="宋体" w:cs="宋体"/>
          <w:sz w:val="24"/>
        </w:rPr>
      </w:pPr>
      <w:r>
        <w:rPr>
          <w:rFonts w:hint="eastAsia" w:ascii="宋体" w:hAnsi="宋体" w:cs="宋体"/>
          <w:sz w:val="24"/>
        </w:rPr>
        <w:t xml:space="preserve">①售后服务承诺、响应时间：承诺明确、响应高效且贴合项目，设备质保至少3年，做到7x24小时全天候技术支持，故障报修后30分钟内远程响应，远程无法解决时，同城4小时内上门服务(盐城地区覆盖)，异地24小时内抵达现场。故障修复率100%，重大故障(如全网中断、核心设备宕机)2小时内提供临时解决方案，24小时内彻底修复;保障教学时段(8:00-17:30)故障优先处理，不影响正常教学。质保范围全面（覆盖核心设备：核心交换机、UPS 电源、精密空调、零信任设备、信息安全监测平台；含设备本体、配件及软件升级）；</w:t>
      </w:r>
      <w:r/>
    </w:p>
    <w:p>
      <w:pPr>
        <w:ind w:firstLine="480"/>
        <w:spacing w:line="460" w:lineRule="exact"/>
        <w:rPr>
          <w:rFonts w:ascii="宋体" w:hAnsi="宋体" w:cs="宋体"/>
          <w:sz w:val="24"/>
        </w:rPr>
      </w:pPr>
      <w:r>
        <w:rPr>
          <w:rFonts w:hint="eastAsia" w:ascii="宋体" w:hAnsi="宋体" w:cs="宋体"/>
          <w:sz w:val="24"/>
        </w:rPr>
        <w:t xml:space="preserve">②售后服务内容：内容全面、场景适配，支持方式多元（7×24 小时热线），支持范围明确（设备操作指导、参数配置调整、常见故障排查，如交换机 VLAN 配置、UPS 手动切换、零信任用户授权）；设备因质量问题或正常使用出现故障，免费提供维修、零部件更换服务(不含人为损坏、自然灾害等不可抗力因素)；核心设备出现故障，免费提供同型号备用设备应急使用，确保教学不中断。定期做好巡检维护。</w:t>
      </w:r>
      <w:r/>
    </w:p>
    <w:p>
      <w:pPr>
        <w:ind w:firstLine="480"/>
        <w:spacing w:line="460" w:lineRule="exact"/>
        <w:rPr>
          <w:rFonts w:ascii="宋体" w:hAnsi="宋体" w:cs="宋体"/>
          <w:sz w:val="24"/>
        </w:rPr>
      </w:pPr>
      <w:r>
        <w:rPr>
          <w:rFonts w:hint="eastAsia" w:ascii="宋体" w:hAnsi="宋体" w:cs="宋体"/>
          <w:sz w:val="24"/>
        </w:rPr>
        <w:t xml:space="preserve">③售后服务措施及流程：巡检规范、适配校园需求，巡检计划明确频率，UPS 续航测</w:t>
      </w:r>
      <w:r>
        <w:rPr>
          <w:rFonts w:hint="eastAsia" w:ascii="宋体" w:hAnsi="宋体" w:cs="宋体"/>
          <w:sz w:val="24"/>
        </w:rPr>
        <w:t xml:space="preserve">试、空调温度控制精度、交换机端口速率，机房环境参数检测，安全隐患排查；组建专属售后团队，保障7*24小时响应机制，做好季度巡检、半年优化做好设备升级，提升系统稳定性。</w:t>
      </w:r>
      <w:r/>
    </w:p>
    <w:p>
      <w:pPr>
        <w:ind w:firstLine="480"/>
        <w:spacing w:line="460" w:lineRule="exact"/>
        <w:rPr>
          <w:rFonts w:ascii="宋体" w:hAnsi="宋体" w:cs="宋体"/>
          <w:sz w:val="24"/>
        </w:rPr>
      </w:pPr>
      <w:r>
        <w:rPr>
          <w:rFonts w:hint="eastAsia" w:ascii="宋体" w:hAnsi="宋体" w:cs="宋体"/>
          <w:sz w:val="24"/>
        </w:rPr>
        <w:t xml:space="preserve">④培训方案：根据学校运维需求，选择培训类型(设备操作/运维管理/应急处理)与售后专员协商培训时间，提前准备培训教材、实操环境，按“理论讲解+实操演示+现场答疑”开展培训，培训结束后组织考核，确保培训效果。</w:t>
      </w:r>
      <w:r/>
    </w:p>
    <w:p>
      <w:pPr>
        <w:ind w:firstLine="480"/>
        <w:spacing w:line="460" w:lineRule="exact"/>
        <w:rPr>
          <w:rFonts w:ascii="宋体" w:hAnsi="宋体" w:cs="宋体"/>
          <w:sz w:val="24"/>
        </w:rPr>
      </w:pPr>
      <w:r>
        <w:rPr>
          <w:rFonts w:hint="eastAsia" w:ascii="宋体" w:hAnsi="宋体" w:cs="宋体"/>
          <w:sz w:val="24"/>
        </w:rPr>
        <w:t xml:space="preserve">2、为保证售后服务质量，投标人提供承诺本项目核心产品（核心交换机）在质保期内提供原厂质保和原厂售后服务，提供承诺函的优先。（中标单位需在签订合同前，提供本项目核心产品（核心交换机）生产厂商针对本项目的原厂质保和原厂售后服务承诺，并加盖原厂公章，否则招标人有权取消中标单位的中标资格）</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九、本项目不接受进口产品投标。</w:t>
      </w:r>
      <w:r/>
    </w:p>
    <w:p>
      <w:pPr>
        <w:ind w:firstLine="482"/>
        <w:jc w:val="left"/>
        <w:spacing w:line="440" w:lineRule="exact"/>
        <w:rPr>
          <w:rFonts w:cs="Times New Roman" w:asciiTheme="minorEastAsia" w:hAnsiTheme="minorEastAsia"/>
          <w:b/>
          <w:sz w:val="24"/>
        </w:rPr>
      </w:pPr>
      <w:r>
        <w:rPr>
          <w:rFonts w:hint="eastAsia" w:cs="Times New Roman" w:asciiTheme="minorEastAsia" w:hAnsiTheme="minorEastAsia"/>
          <w:b/>
          <w:sz w:val="24"/>
        </w:rPr>
        <w:t xml:space="preserve">十、采购标的对应的中小企业划分标准所属行业一览表</w:t>
      </w:r>
      <w:r/>
    </w:p>
    <w:tbl>
      <w:tblPr>
        <w:tblW w:w="749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2"/>
        <w:gridCol w:w="3773"/>
        <w:gridCol w:w="2852"/>
      </w:tblGrid>
      <w:tr>
        <w:trPr>
          <w:jc w:val="center"/>
          <w:tblCellSpacing w:w="0" w:type="dxa"/>
        </w:trPr>
        <w:tc>
          <w:tcPr>
            <w:tcW w:w="872" w:type="dxa"/>
            <w:vAlign w:val="center"/>
            <w:textDirection w:val="lrTb"/>
            <w:noWrap w:val="false"/>
          </w:tcPr>
          <w:p>
            <w:pPr>
              <w:pStyle w:val="727"/>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3773" w:type="dxa"/>
            <w:vAlign w:val="center"/>
            <w:textDirection w:val="lrTb"/>
            <w:noWrap w:val="false"/>
          </w:tcPr>
          <w:p>
            <w:pPr>
              <w:pStyle w:val="727"/>
              <w:jc w:val="center"/>
              <w:rPr>
                <w:rFonts w:ascii="宋体" w:hAnsi="宋体" w:eastAsia="宋体" w:cs="宋体"/>
                <w:sz w:val="24"/>
                <w:szCs w:val="24"/>
              </w:rPr>
            </w:pPr>
            <w:r>
              <w:rPr>
                <w:rFonts w:hint="eastAsia" w:ascii="宋体" w:hAnsi="宋体" w:eastAsia="宋体" w:cs="宋体"/>
                <w:sz w:val="24"/>
                <w:szCs w:val="24"/>
              </w:rPr>
              <w:t xml:space="preserve">采购标的</w:t>
            </w:r>
            <w:r/>
          </w:p>
        </w:tc>
        <w:tc>
          <w:tcPr>
            <w:tcW w:w="2852" w:type="dxa"/>
            <w:vAlign w:val="center"/>
            <w:textDirection w:val="lrTb"/>
            <w:noWrap w:val="false"/>
          </w:tcPr>
          <w:p>
            <w:pPr>
              <w:pStyle w:val="727"/>
              <w:jc w:val="center"/>
              <w:rPr>
                <w:rFonts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291"/>
        </w:trPr>
        <w:tc>
          <w:tcPr>
            <w:tcW w:w="872" w:type="dxa"/>
            <w:vAlign w:val="center"/>
            <w:textDirection w:val="lrTb"/>
            <w:noWrap w:val="false"/>
          </w:tcPr>
          <w:p>
            <w:pPr>
              <w:pStyle w:val="727"/>
              <w:jc w:val="center"/>
              <w:rPr>
                <w:rFonts w:ascii="宋体" w:hAnsi="宋体" w:eastAsia="宋体" w:cs="宋体"/>
                <w:sz w:val="24"/>
                <w:szCs w:val="24"/>
              </w:rPr>
            </w:pPr>
            <w:r>
              <w:rPr>
                <w:rFonts w:hint="eastAsia" w:ascii="宋体" w:hAnsi="宋体" w:eastAsia="宋体" w:cs="宋体"/>
                <w:sz w:val="24"/>
                <w:szCs w:val="24"/>
              </w:rPr>
              <w:t xml:space="preserve">1</w:t>
            </w:r>
            <w:r/>
          </w:p>
        </w:tc>
        <w:tc>
          <w:tcPr>
            <w:tcW w:w="3773" w:type="dxa"/>
            <w:vAlign w:val="center"/>
            <w:textDirection w:val="lrTb"/>
            <w:noWrap w:val="false"/>
          </w:tcPr>
          <w:p>
            <w:pPr>
              <w:pStyle w:val="727"/>
              <w:ind w:firstLine="161"/>
              <w:jc w:val="center"/>
              <w:spacing w:line="360" w:lineRule="auto"/>
              <w:rPr>
                <w:rFonts w:ascii="宋体" w:hAnsi="宋体" w:eastAsia="宋体" w:cs="宋体"/>
                <w:sz w:val="24"/>
                <w:szCs w:val="24"/>
              </w:rPr>
            </w:pPr>
            <w:r>
              <w:rPr>
                <w:rFonts w:hint="eastAsia" w:ascii="宋体" w:hAnsi="宋体" w:eastAsia="宋体" w:cs="宋体"/>
                <w:sz w:val="24"/>
                <w:szCs w:val="24"/>
              </w:rPr>
              <w:t xml:space="preserve">盐城市第一小学网络中心升级改造项目 </w:t>
            </w:r>
            <w:r/>
          </w:p>
        </w:tc>
        <w:tc>
          <w:tcPr>
            <w:tcW w:w="2852" w:type="dxa"/>
            <w:vAlign w:val="center"/>
            <w:textDirection w:val="lrTb"/>
            <w:noWrap w:val="false"/>
          </w:tcPr>
          <w:p>
            <w:pPr>
              <w:pStyle w:val="727"/>
              <w:jc w:val="center"/>
              <w:rPr>
                <w:rFonts w:ascii="宋体" w:hAnsi="宋体" w:eastAsia="宋体" w:cs="宋体"/>
                <w:sz w:val="24"/>
                <w:szCs w:val="24"/>
              </w:rPr>
            </w:pPr>
            <w:r>
              <w:rPr>
                <w:rFonts w:hint="eastAsia" w:ascii="宋体" w:hAnsi="宋体" w:eastAsia="宋体" w:cs="宋体"/>
                <w:sz w:val="24"/>
                <w:szCs w:val="24"/>
              </w:rPr>
              <w:t xml:space="preserve">工业</w:t>
            </w:r>
            <w:r/>
          </w:p>
        </w:tc>
      </w:tr>
    </w:tbl>
    <w:p>
      <w:r>
        <w:br w:type="page" w:clear="all"/>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bookmarkStart w:id="62" w:name="_Toc203060317"/>
      <w:r>
        <w:rPr>
          <w:rFonts w:cs="宋体" w:asciiTheme="minorEastAsia" w:hAnsiTheme="minorEastAsia"/>
          <w:sz w:val="44"/>
          <w:szCs w:val="20"/>
        </w:rPr>
        <w:t xml:space="preserve">第五章 定标原则与评标标准</w:t>
      </w:r>
      <w:bookmarkEnd w:id="62"/>
      <w:r/>
      <w:r/>
    </w:p>
    <w:p>
      <w:pPr>
        <w:ind w:firstLine="482"/>
        <w:jc w:val="left"/>
        <w:spacing w:line="360" w:lineRule="auto"/>
        <w:rPr>
          <w:rFonts w:cs="宋体" w:asciiTheme="minorEastAsia" w:hAnsiTheme="minorEastAsia"/>
          <w:b/>
          <w:bCs/>
          <w:sz w:val="24"/>
        </w:rPr>
      </w:pPr>
      <w:r>
        <w:rPr>
          <w:rFonts w:hint="eastAsia" w:cs="宋体" w:asciiTheme="minorEastAsia" w:hAnsiTheme="minorEastAsia"/>
          <w:b/>
          <w:bCs/>
          <w:sz w:val="24"/>
        </w:rPr>
        <w:t xml:space="preserve">一、定标原则</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本项目采用</w:t>
      </w:r>
      <w:r>
        <w:rPr>
          <w:rFonts w:hint="eastAsia" w:ascii="宋体" w:hAnsi="宋体" w:eastAsia="宋体" w:cs="宋体"/>
          <w:color w:val="000000"/>
          <w:sz w:val="24"/>
          <w:u w:val="single"/>
        </w:rPr>
        <w:t xml:space="preserve">综合评分</w:t>
      </w:r>
      <w:r>
        <w:rPr>
          <w:rFonts w:hint="eastAsia" w:ascii="宋体" w:hAnsi="宋体" w:eastAsia="宋体" w:cs="宋体"/>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jc w:val="left"/>
        <w:spacing w:line="360" w:lineRule="auto"/>
        <w:rPr>
          <w:rFonts w:ascii="宋体" w:hAnsi="宋体" w:eastAsia="宋体" w:cs="宋体"/>
          <w:b/>
          <w:color w:val="000000"/>
          <w:sz w:val="24"/>
        </w:rPr>
      </w:pPr>
      <w:r>
        <w:rPr>
          <w:rFonts w:hint="eastAsia" w:ascii="宋体" w:hAnsi="宋体" w:eastAsia="宋体" w:cs="宋体"/>
          <w:b/>
          <w:color w:val="000000"/>
          <w:sz w:val="24"/>
        </w:rPr>
        <w:t xml:space="preserve">政府采购政策功能落实</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1、小微型企业</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1、小微型企业价格扣除</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（1）本项目对小型和微型企业产品给予20%的扣除价格，用扣除后的价格参与评审。</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（2）供应商需按照采购文件的要求提供相应的《中小企业声明函》。</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2、残疾人福利单位价格扣除</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（1）本项目对残疾人福利性单位视同小型、微型企业，给予20%的价格扣除，用扣除后的价格参与评审。</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（2）残疾人福利单位标准请参照《关于促进残疾人就业政府采购政策的通知》（财库〔2017〕141号），需提供《残疾人福利性单位声明函》，格式自拟。</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3、监狱和戒毒企业价格扣除</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rPr>
        <w:t xml:space="preserve">2</w:t>
      </w:r>
      <w:r>
        <w:rPr>
          <w:rFonts w:hint="eastAsia" w:ascii="宋体" w:hAnsi="宋体" w:eastAsia="宋体" w:cs="宋体"/>
          <w:color w:val="000000"/>
          <w:sz w:val="24"/>
        </w:rPr>
        <w:t xml:space="preserve">0%的价格扣除，用扣除后的价格参与评审。</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（3）监狱企业标准请参照《关于政府采购支持监狱企业发展有关问题的通知》（财库[2014]68号）。</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4、残疾人福利单位、监狱企业属于小型、微型企业的，不重复享受政策。</w:t>
      </w:r>
      <w:r/>
    </w:p>
    <w:p>
      <w:pPr>
        <w:ind w:firstLine="480"/>
        <w:jc w:val="left"/>
        <w:spacing w:line="360" w:lineRule="auto"/>
        <w:rPr>
          <w:rFonts w:ascii="宋体" w:hAnsi="宋体" w:eastAsia="宋体" w:cs="宋体"/>
          <w:color w:val="000000"/>
          <w:sz w:val="24"/>
        </w:rPr>
      </w:pPr>
      <w:r>
        <w:rPr>
          <w:rFonts w:hint="eastAsia" w:ascii="宋体" w:hAnsi="宋体" w:eastAsia="宋体" w:cs="宋体"/>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w:t>
      </w:r>
      <w:r>
        <w:rPr>
          <w:rFonts w:hint="eastAsia" w:ascii="宋体" w:hAnsi="宋体" w:eastAsia="宋体" w:cs="宋体"/>
          <w:color w:val="000000"/>
          <w:sz w:val="24"/>
        </w:rPr>
        <w:t xml:space="preserve">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360" w:lineRule="auto"/>
        <w:rPr>
          <w:rFonts w:cs="宋体" w:asciiTheme="minorEastAsia" w:hAnsiTheme="minorEastAsia"/>
          <w:b/>
          <w:bCs/>
          <w:sz w:val="24"/>
        </w:rPr>
      </w:pPr>
      <w:r>
        <w:rPr>
          <w:rFonts w:hint="eastAsia" w:cs="宋体" w:asciiTheme="minorEastAsia" w:hAnsiTheme="minorEastAsia"/>
          <w:b/>
          <w:bCs/>
          <w:sz w:val="24"/>
        </w:rPr>
        <w:t xml:space="preserve">二、评标方法与评标标准</w:t>
      </w:r>
      <w:r/>
    </w:p>
    <w:p>
      <w:pPr>
        <w:ind w:firstLine="480"/>
        <w:jc w:val="left"/>
        <w:spacing w:line="360" w:lineRule="auto"/>
        <w:rPr>
          <w:rFonts w:ascii="宋体" w:hAnsi="宋体" w:eastAsia="宋体" w:cs="宋体"/>
          <w:color w:val="000000"/>
          <w:sz w:val="24"/>
        </w:rPr>
      </w:pPr>
      <w:r>
        <w:rPr>
          <w:rFonts w:ascii="宋体" w:hAnsi="宋体" w:eastAsia="宋体" w:cs="宋体"/>
          <w:color w:val="000000"/>
          <w:sz w:val="24"/>
        </w:rPr>
        <w:t xml:space="preserve">本项目评分总分值为100分。</w:t>
      </w:r>
      <w:r/>
    </w:p>
    <w:tbl>
      <w:tblPr>
        <w:tblW w:w="4997" w:type="pct"/>
        <w:tblLook w:val="04A0" w:firstRow="1" w:lastRow="0" w:firstColumn="1" w:lastColumn="0" w:noHBand="0" w:noVBand="1"/>
      </w:tblPr>
      <w:tblGrid>
        <w:gridCol w:w="1284"/>
        <w:gridCol w:w="1576"/>
        <w:gridCol w:w="6762"/>
      </w:tblGrid>
      <w:tr>
        <w:trPr>
          <w:trHeight w:val="915"/>
        </w:trPr>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评分要素</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评分标准</w:t>
            </w:r>
            <w:r/>
          </w:p>
        </w:tc>
      </w:tr>
      <w:tr>
        <w:trPr>
          <w:trHeight w:val="915"/>
        </w:trPr>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价格</w:t>
            </w:r>
            <w:r>
              <w:rPr>
                <w:rFonts w:hint="eastAsia" w:ascii="宋体" w:hAnsi="宋体" w:eastAsia="宋体" w:cs="宋体"/>
                <w:color w:val="000000"/>
                <w:sz w:val="22"/>
                <w:szCs w:val="22"/>
                <w:lang w:bidi="ar"/>
              </w:rPr>
              <w:br/>
              <w:t xml:space="preserve">（30分）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lef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采用低价优先法，即满足招标文件要求且投标价格最低的有效投标报价为评标基准价，其价格分为满分。</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其他投标人的价格分统一按下列公式计算：投标报价得分＝（评标基准价/投标报价）×30（小数点保留两位）。（有效投标报价为未被评标委员会判定为无效标的投标文件）。</w:t>
            </w:r>
            <w:r/>
          </w:p>
        </w:tc>
      </w:tr>
      <w:tr>
        <w:trPr>
          <w:trHeight w:val="1710"/>
        </w:trPr>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技术评审 </w:t>
            </w:r>
            <w:r>
              <w:rPr>
                <w:rFonts w:hint="eastAsia" w:ascii="宋体" w:hAnsi="宋体" w:eastAsia="宋体" w:cs="宋体"/>
                <w:color w:val="000000"/>
                <w:sz w:val="22"/>
                <w:szCs w:val="22"/>
                <w:lang w:bidi="ar"/>
              </w:rPr>
              <w:br/>
              <w:t xml:space="preserve">（40分）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lef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投标人所投设备完全响应招标文件第四章第二条“技术参数要求”的，</w:t>
            </w:r>
            <w:r>
              <w:rPr>
                <w:rFonts w:hint="eastAsia" w:ascii="宋体" w:hAnsi="宋体" w:eastAsia="宋体" w:cs="宋体"/>
                <w:color w:val="000000"/>
                <w:sz w:val="22"/>
                <w:szCs w:val="22"/>
                <w:lang w:bidi="ar"/>
              </w:rPr>
              <w:t xml:space="preserve">得</w:t>
            </w:r>
            <w:r>
              <w:rPr>
                <w:rFonts w:hint="eastAsia" w:ascii="宋体" w:hAnsi="宋体" w:eastAsia="宋体" w:cs="宋体"/>
                <w:color w:val="000000"/>
                <w:sz w:val="22"/>
                <w:szCs w:val="22"/>
                <w:lang w:bidi="ar"/>
              </w:rPr>
              <w:t xml:space="preserve">基准分40分。</w:t>
            </w:r>
            <w:r/>
          </w:p>
          <w:p>
            <w:pPr>
              <w:jc w:val="lef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标</w:t>
            </w:r>
            <w:r>
              <w:rPr>
                <w:rFonts w:hint="eastAsia"/>
                <w:b/>
                <w:sz w:val="22"/>
                <w:szCs w:val="21"/>
              </w:rPr>
              <w:t xml:space="preserve">★</w:t>
            </w:r>
            <w:r>
              <w:rPr>
                <w:rFonts w:hint="eastAsia" w:ascii="宋体" w:hAnsi="宋体" w:eastAsia="宋体" w:cs="宋体"/>
                <w:color w:val="000000"/>
                <w:sz w:val="22"/>
                <w:szCs w:val="22"/>
                <w:lang w:bidi="ar"/>
              </w:rPr>
              <w:t xml:space="preserve">号的</w:t>
            </w:r>
            <w:r>
              <w:rPr>
                <w:rFonts w:hint="eastAsia" w:ascii="宋体" w:hAnsi="宋体" w:eastAsia="宋体" w:cs="宋体"/>
                <w:color w:val="000000"/>
                <w:sz w:val="22"/>
                <w:szCs w:val="22"/>
                <w:lang w:bidi="ar"/>
              </w:rPr>
              <w:t xml:space="preserve">为核心参数（共8项），响应招标文件的每项加1分，最高得8分；</w:t>
            </w:r>
            <w:r/>
          </w:p>
          <w:p>
            <w:pPr>
              <w:jc w:val="lef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非</w:t>
            </w:r>
            <w:r>
              <w:rPr>
                <w:rFonts w:hint="eastAsia"/>
                <w:b/>
                <w:sz w:val="22"/>
                <w:szCs w:val="21"/>
              </w:rPr>
              <w:t xml:space="preserve">★</w:t>
            </w:r>
            <w:r>
              <w:rPr>
                <w:rFonts w:hint="eastAsia" w:ascii="宋体" w:hAnsi="宋体" w:eastAsia="宋体" w:cs="宋体"/>
                <w:color w:val="000000"/>
                <w:sz w:val="22"/>
                <w:szCs w:val="22"/>
                <w:lang w:bidi="ar"/>
              </w:rPr>
              <w:t xml:space="preserve">号的</w:t>
            </w:r>
            <w:r>
              <w:rPr>
                <w:rFonts w:hint="eastAsia" w:ascii="宋体" w:hAnsi="宋体" w:eastAsia="宋体" w:cs="宋体"/>
                <w:color w:val="000000"/>
                <w:sz w:val="22"/>
                <w:szCs w:val="22"/>
                <w:lang w:bidi="ar"/>
              </w:rPr>
              <w:t xml:space="preserve">技术参数（共80项），响应招标文件的每项加0.4分，最高得32分</w:t>
            </w:r>
            <w:r>
              <w:rPr>
                <w:rFonts w:hint="eastAsia" w:ascii="宋体" w:hAnsi="宋体" w:eastAsia="宋体" w:cs="宋体"/>
                <w:color w:val="000000"/>
                <w:sz w:val="22"/>
                <w:szCs w:val="22"/>
                <w:lang w:bidi="ar"/>
              </w:rPr>
              <w:t xml:space="preserve">。</w:t>
            </w:r>
            <w:r/>
          </w:p>
          <w:p>
            <w:pPr>
              <w:jc w:val="lef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说明:（1）“项目需求”技术参数要求中明确要求提供证明材料的以证明材料加盖投标人公章为准，未作要求的以投标人提供的《技术要求响应</w:t>
            </w:r>
            <w:r>
              <w:rPr>
                <w:rFonts w:hint="eastAsia" w:ascii="宋体" w:hAnsi="宋体" w:eastAsia="宋体" w:cs="宋体"/>
                <w:color w:val="000000"/>
                <w:sz w:val="22"/>
                <w:szCs w:val="22"/>
                <w:lang w:bidi="ar"/>
              </w:rPr>
              <w:t xml:space="preserve">及偏离</w:t>
            </w:r>
            <w:r>
              <w:rPr>
                <w:rFonts w:hint="eastAsia" w:ascii="宋体" w:hAnsi="宋体" w:eastAsia="宋体" w:cs="宋体"/>
                <w:color w:val="000000"/>
                <w:sz w:val="22"/>
                <w:szCs w:val="22"/>
                <w:lang w:bidi="ar"/>
              </w:rPr>
              <w:t xml:space="preserve">表》为准。</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（2）对通过提供虚假材料谋取中标的，货到验收技术参数与投标文件不符时，采购方可以拒收货、拒付款，并且供货方必须承担相应的法律责任。</w:t>
            </w:r>
            <w:r/>
          </w:p>
        </w:tc>
      </w:tr>
      <w:tr>
        <w:trPr>
          <w:trHeight w:val="204"/>
        </w:trPr>
        <w:tc>
          <w:tcPr>
            <w:tcBorders>
              <w:top w:val="single" w:color="000000" w:sz="4" w:space="0"/>
              <w:left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tcBorders>
              <w:top w:val="single" w:color="000000" w:sz="4" w:space="0"/>
              <w:left w:val="single" w:color="000000" w:sz="4" w:space="0"/>
              <w:right w:val="single" w:color="000000" w:sz="4" w:space="0"/>
            </w:tcBorders>
            <w:tcW w:w="819" w:type="pct"/>
            <w:vAlign w:val="center"/>
            <w:textDirection w:val="lrTb"/>
            <w:noWrap w:val="false"/>
          </w:tcPr>
          <w:p>
            <w:pPr>
              <w:jc w:val="center"/>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企业实力</w:t>
            </w:r>
            <w:r/>
          </w:p>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投标人具备质量管理体系认证证书、环境管理体系认证证书的，有1项得1分，满分2分。（须提供证书扫描件及国家认证认可监督管理委员的“全国认证认可信息公共服务平台”查询结果截图，证书在开标当日须处于有效期内。）</w:t>
            </w:r>
            <w:r/>
          </w:p>
        </w:tc>
      </w:tr>
      <w:tr>
        <w:trPr>
          <w:trHeight w:val="2007"/>
        </w:trPr>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人员资质</w:t>
            </w:r>
            <w:r>
              <w:rPr>
                <w:rFonts w:hint="eastAsia" w:ascii="宋体" w:hAnsi="宋体" w:eastAsia="宋体" w:cs="宋体"/>
                <w:color w:val="000000"/>
                <w:sz w:val="22"/>
                <w:szCs w:val="22"/>
                <w:lang w:bidi="ar"/>
              </w:rPr>
              <w:br/>
              <w:t xml:space="preserve">（3分）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pStyle w:val="706"/>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为保证项目顺利高质量实施，投标人投入本项项目团队成员人数不少于3人：</w:t>
            </w:r>
            <w:r>
              <w:rPr>
                <w:rFonts w:hint="eastAsia" w:ascii="宋体" w:hAnsi="宋体" w:eastAsia="宋体" w:cs="宋体"/>
                <w:color w:val="000000"/>
                <w:sz w:val="22"/>
                <w:szCs w:val="22"/>
                <w:lang w:bidi="ar"/>
              </w:rPr>
              <w:br/>
            </w:r>
            <w:r>
              <w:rPr>
                <w:rFonts w:ascii="宋体" w:hAnsi="宋体" w:eastAsia="宋体" w:cs="宋体"/>
                <w:color w:val="000000"/>
                <w:sz w:val="24"/>
              </w:rPr>
              <w:t xml:space="preserve">项</w:t>
            </w:r>
            <w:r>
              <w:rPr>
                <w:rFonts w:hint="eastAsia" w:ascii="宋体" w:hAnsi="宋体" w:eastAsia="宋体" w:cs="宋体"/>
                <w:color w:val="000000"/>
                <w:sz w:val="22"/>
                <w:szCs w:val="22"/>
                <w:lang w:bidi="ar"/>
              </w:rPr>
              <w:t xml:space="preserve">目团队成员具有高级工程师职称电子信息专业（人社部门颁发）；网络工程师(人社部和工信部相关部门颁发)；信息系统管理工程师(人社部和工信部相关部门颁发)的，有一项得1分，本项最高得3分（一人多证的不重复计分。即:只得1分）</w:t>
            </w:r>
            <w:r/>
          </w:p>
          <w:p>
            <w:pPr>
              <w:pStyle w:val="706"/>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注：①所有相关证书均需在有效期内，并提供原件扫描件并加盖投标人公章；②上述人员需同时提供开标前半年内任意1个月的本单位社保证明材料原件扫描件并加盖投标人公章，否则不得分，未按要求提供或提供不全的不得分。</w:t>
            </w:r>
            <w:r/>
          </w:p>
        </w:tc>
      </w:tr>
      <w:tr>
        <w:trPr>
          <w:trHeight w:val="2160"/>
        </w:trPr>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19" w:type="pct"/>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服务方案</w:t>
            </w:r>
            <w:r>
              <w:rPr>
                <w:rFonts w:hint="eastAsia" w:ascii="宋体" w:hAnsi="宋体" w:eastAsia="宋体" w:cs="宋体"/>
                <w:color w:val="000000"/>
                <w:sz w:val="22"/>
                <w:szCs w:val="22"/>
                <w:lang w:bidi="ar"/>
              </w:rPr>
              <w:br/>
              <w:t xml:space="preserve">（2</w:t>
            </w:r>
            <w:r>
              <w:rPr>
                <w:rFonts w:ascii="宋体" w:hAnsi="宋体" w:eastAsia="宋体" w:cs="宋体"/>
                <w:color w:val="000000"/>
                <w:sz w:val="22"/>
                <w:szCs w:val="22"/>
                <w:lang w:bidi="ar"/>
              </w:rPr>
              <w:t xml:space="preserve">2</w:t>
            </w:r>
            <w:r>
              <w:rPr>
                <w:rFonts w:hint="eastAsia" w:ascii="宋体" w:hAnsi="宋体" w:eastAsia="宋体" w:cs="宋体"/>
                <w:color w:val="000000"/>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ind w:firstLine="480"/>
              <w:jc w:val="left"/>
              <w:spacing w:line="400" w:lineRule="exac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投标人根据本项目第四章采购需求中“安装实施方案”提供科学合理的项目实施方案，方案至少包含：（1）项目整体实施方案（2）施工流程和控制（3）装修施工方案（4）设备安装调试方案等内容。方案优于要求的得7分，符合要求得5分，不符合要求或未提供的不得分。</w:t>
            </w:r>
            <w:r/>
          </w:p>
          <w:p>
            <w:pPr>
              <w:ind w:firstLine="480"/>
              <w:jc w:val="left"/>
              <w:spacing w:line="400" w:lineRule="exac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430"/>
        </w:trPr>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19" w:type="pct"/>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ind w:firstLine="480"/>
              <w:jc w:val="left"/>
              <w:spacing w:line="400" w:lineRule="exac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投标人根据本项目第四章采购需求中“质量保证体系及保证措施方案”提供科学合理的项目实施方案，方案至少包含：（1）质量体系建设（2）施工质量的保证措施；（3）安全施工保障措施；（4）施工场地治安保卫管理计划等内容。方案优于要求的得7分，符合要求得5分，不符合要求或未提供的不得分。</w:t>
            </w:r>
            <w:r/>
          </w:p>
          <w:p>
            <w:pPr>
              <w:ind w:firstLine="480"/>
              <w:jc w:val="left"/>
              <w:spacing w:line="400" w:lineRule="exac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2023"/>
        </w:trPr>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19" w:type="pct"/>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lef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投标人根据本项目第四章采购需求中“售后服务方案”提供科学合理的项目实施方案，方案至少包含：（1）售后服务承诺、响应时间；（2）售后服务内容；（3）售后服务措施及流程；（4）培训方案等内容。方案优于要求的得6分，符合要求得4分，不符合要求或未提供的不得分。</w:t>
            </w:r>
            <w:r/>
          </w:p>
          <w:p>
            <w:pPr>
              <w:jc w:val="lef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jc w:val="lef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2、</w:t>
            </w:r>
            <w:r>
              <w:rPr>
                <w:rFonts w:hint="eastAsia" w:ascii="宋体" w:hAnsi="宋体" w:eastAsia="宋体" w:cs="宋体"/>
                <w:sz w:val="22"/>
                <w:szCs w:val="22"/>
                <w:lang w:bidi="ar"/>
              </w:rPr>
              <w:t xml:space="preserve">为保证售后服务质量，投标人需承诺本项目核心产品（核心交换机）在质保期内提供原厂质保和原厂售后服务，提供承诺函加盖投标人公章得</w:t>
            </w:r>
            <w:r>
              <w:rPr>
                <w:rFonts w:ascii="宋体" w:hAnsi="宋体" w:eastAsia="宋体" w:cs="宋体"/>
                <w:sz w:val="22"/>
                <w:szCs w:val="22"/>
                <w:lang w:bidi="ar"/>
              </w:rPr>
              <w:t xml:space="preserve">2</w:t>
            </w:r>
            <w:r>
              <w:rPr>
                <w:rFonts w:hint="eastAsia" w:ascii="宋体" w:hAnsi="宋体" w:eastAsia="宋体" w:cs="宋体"/>
                <w:sz w:val="22"/>
                <w:szCs w:val="22"/>
                <w:lang w:bidi="ar"/>
              </w:rPr>
              <w:t xml:space="preserve">分。（中标单位需在签订合同前，提供本项目核心产品（核心交换机）生产厂商针对本项目的原厂质保和原厂售后服务承诺，并加盖原厂公章，否则招标人有权取消中标单位的中标资格）</w:t>
            </w:r>
            <w:r/>
          </w:p>
          <w:p>
            <w:pPr>
              <w:jc w:val="left"/>
              <w:widowControl/>
              <w:rPr>
                <w:rFonts w:ascii="宋体" w:hAnsi="宋体" w:eastAsia="宋体" w:cs="宋体"/>
                <w:color w:val="000000"/>
                <w:sz w:val="22"/>
                <w:szCs w:val="22"/>
                <w:lang w:bidi="ar"/>
              </w:rPr>
            </w:pPr>
            <w:r>
              <w:rPr>
                <w:rFonts w:hint="eastAsia" w:ascii="宋体" w:hAnsi="宋体" w:eastAsia="宋体" w:cs="宋体"/>
                <w:b/>
                <w:bCs/>
                <w:color w:val="000000"/>
                <w:sz w:val="22"/>
                <w:szCs w:val="22"/>
                <w:lang w:bidi="ar"/>
              </w:rPr>
              <w:t xml:space="preserve">注：提供承诺函加盖投标人公章，未提供或提供不全不得分</w:t>
            </w:r>
            <w:r>
              <w:rPr>
                <w:rFonts w:hint="eastAsia" w:ascii="宋体" w:hAnsi="宋体" w:eastAsia="宋体" w:cs="宋体"/>
                <w:color w:val="000000"/>
                <w:sz w:val="22"/>
                <w:szCs w:val="22"/>
                <w:lang w:bidi="ar"/>
              </w:rPr>
              <w:t xml:space="preserve">。</w:t>
            </w:r>
            <w:r/>
          </w:p>
        </w:tc>
      </w:tr>
      <w:tr>
        <w:trPr>
          <w:trHeight w:val="2010"/>
        </w:trPr>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业绩案例</w:t>
            </w:r>
            <w:r>
              <w:rPr>
                <w:rFonts w:hint="eastAsia" w:ascii="宋体" w:hAnsi="宋体" w:eastAsia="宋体" w:cs="宋体"/>
                <w:color w:val="000000"/>
                <w:sz w:val="22"/>
                <w:szCs w:val="22"/>
                <w:lang w:bidi="ar"/>
              </w:rPr>
              <w:br/>
              <w:t xml:space="preserve">（3分）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left"/>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投标人自2022年1月1日以来（以合同签订时间为准），承担过类似项目的业绩，每具有一个业绩得1分，最高得3分，不提供不得分。</w:t>
            </w:r>
            <w:r/>
          </w:p>
          <w:p>
            <w:pPr>
              <w:jc w:val="left"/>
              <w:widowControl/>
              <w:rPr>
                <w:rFonts w:ascii="宋体" w:hAnsi="宋体" w:eastAsia="宋体" w:cs="宋体"/>
                <w:color w:val="000000"/>
                <w:sz w:val="22"/>
                <w:szCs w:val="22"/>
              </w:rPr>
            </w:pPr>
            <w:r>
              <w:rPr>
                <w:rFonts w:hint="eastAsia" w:ascii="宋体" w:hAnsi="宋体" w:eastAsia="宋体" w:cs="宋体"/>
                <w:b/>
                <w:bCs/>
                <w:color w:val="000000"/>
                <w:sz w:val="22"/>
                <w:szCs w:val="22"/>
                <w:lang w:bidi="ar"/>
              </w:rPr>
              <w:t xml:space="preserve">注：投标时需提供服务合同原件彩色扫描件，且合同中需体现甲乙双方名称、项目名称、服务内容、主要标的物、合同签订时间、甲乙双方章印齐全，否则不予认可。未提供或经评审不合格的均不得分。</w:t>
            </w:r>
            <w:r/>
          </w:p>
        </w:tc>
      </w:tr>
    </w:tbl>
    <w:p>
      <w:pPr>
        <w:pStyle w:val="727"/>
        <w:rPr>
          <w:rFonts w:asciiTheme="minorEastAsia" w:hAnsiTheme="minorEastAsia" w:eastAsiaTheme="minorEastAsia"/>
          <w:b/>
          <w:sz w:val="24"/>
          <w:szCs w:val="24"/>
        </w:rPr>
      </w:pPr>
      <w:r>
        <w:rPr>
          <w:rFonts w:asciiTheme="minorEastAsia" w:hAnsiTheme="minorEastAsia" w:eastAsiaTheme="minorEastAsia"/>
          <w:b/>
          <w:sz w:val="24"/>
          <w:szCs w:val="24"/>
        </w:rPr>
        <w:t xml:space="preserve">注：投标人对所提供资料的真实性负责。采购人保留对中标单位所有资料进行复核的权利。</w:t>
      </w:r>
      <w:r>
        <w:rPr>
          <w:rFonts w:asciiTheme="minorEastAsia" w:hAnsiTheme="minorEastAsia" w:eastAsiaTheme="minorEastAsia"/>
          <w:b/>
          <w:sz w:val="24"/>
          <w:szCs w:val="24"/>
        </w:rPr>
        <w:t xml:space="preserve">如有弄虚作假者，一经发现，立即取消其中标资格，并向相关主管部门汇报。</w:t>
      </w:r>
      <w:r/>
    </w:p>
    <w:p>
      <w:r/>
      <w:r/>
    </w:p>
    <w:p>
      <w:pPr>
        <w:rPr>
          <w:rFonts w:cs="宋体" w:asciiTheme="minorEastAsia" w:hAnsiTheme="minorEastAsia"/>
          <w:sz w:val="44"/>
          <w:szCs w:val="20"/>
        </w:rPr>
      </w:pPr>
      <w:r>
        <w:rPr>
          <w:rFonts w:cs="宋体" w:asciiTheme="minorEastAsia" w:hAnsiTheme="minorEastAsia"/>
          <w:sz w:val="44"/>
          <w:szCs w:val="20"/>
        </w:rPr>
        <w:br w:type="page" w:clear="all"/>
      </w:r>
      <w:r/>
    </w:p>
    <w:p>
      <w:pPr>
        <w:jc w:val="center"/>
        <w:spacing w:before="240" w:after="240"/>
        <w:widowControl/>
        <w:rPr>
          <w:rFonts w:cs="宋体" w:asciiTheme="minorEastAsia" w:hAnsiTheme="minorEastAsia"/>
          <w:sz w:val="44"/>
          <w:szCs w:val="20"/>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sz w:val="44"/>
          <w:szCs w:val="20"/>
        </w:rPr>
        <w:t xml:space="preserve">第六章  响应文件格式</w:t>
      </w:r>
      <w:bookmarkEnd w:id="58"/>
      <w:r>
        <w:rPr>
          <w:rFonts w:cs="宋体" w:asciiTheme="minorEastAsia" w:hAnsiTheme="minorEastAsia"/>
          <w:sz w:val="44"/>
          <w:szCs w:val="20"/>
        </w:rPr>
        <w:t xml:space="preserve"> </w:t>
      </w:r>
      <w:r/>
    </w:p>
    <w:p>
      <w:pPr>
        <w:ind w:firstLine="1446"/>
        <w:rPr>
          <w:rFonts w:cs="Times New Roman" w:asciiTheme="minorEastAsia" w:hAnsiTheme="minorEastAsia"/>
          <w:b/>
          <w:sz w:val="72"/>
          <w:szCs w:val="72"/>
        </w:rPr>
      </w:pPr>
      <w:r/>
      <w:bookmarkStart w:id="63" w:name="_Toc120614282"/>
      <w:r/>
      <w:bookmarkStart w:id="64" w:name="_Toc49090576"/>
      <w:r/>
      <w:bookmarkStart w:id="65" w:name="_Toc26554094"/>
      <w:r/>
      <w:bookmarkStart w:id="66" w:name="_Hlt26955039"/>
      <w:r/>
      <w:bookmarkStart w:id="67" w:name="_Hlt26671244"/>
      <w:r/>
      <w:bookmarkEnd w:id="63"/>
      <w:r/>
      <w:bookmarkEnd w:id="64"/>
      <w:r/>
      <w:r/>
    </w:p>
    <w:p>
      <w:pPr>
        <w:ind w:firstLine="1446"/>
        <w:rPr>
          <w:rFonts w:cs="Times New Roman" w:asciiTheme="minorEastAsia" w:hAnsiTheme="minorEastAsia"/>
          <w:b/>
          <w:sz w:val="72"/>
          <w:szCs w:val="72"/>
        </w:rPr>
      </w:pPr>
      <w:r>
        <w:rPr>
          <w:rFonts w:cs="Times New Roman" w:asciiTheme="minorEastAsia" w:hAnsiTheme="minorEastAsia"/>
          <w:b/>
          <w:sz w:val="72"/>
          <w:szCs w:val="72"/>
        </w:rPr>
      </w:r>
      <w:r/>
    </w:p>
    <w:p>
      <w:pPr>
        <w:ind w:firstLine="1446"/>
        <w:rPr>
          <w:rFonts w:cs="Times New Roman" w:asciiTheme="minorEastAsia" w:hAnsiTheme="minorEastAsia"/>
          <w:b/>
          <w:sz w:val="72"/>
          <w:szCs w:val="72"/>
        </w:rPr>
      </w:pPr>
      <w:r>
        <w:rPr>
          <w:rFonts w:cs="Times New Roman" w:asciiTheme="minorEastAsia" w:hAnsiTheme="minorEastAsia"/>
          <w:b/>
          <w:sz w:val="72"/>
          <w:szCs w:val="72"/>
        </w:rPr>
      </w:r>
      <w:r/>
    </w:p>
    <w:p>
      <w:pPr>
        <w:jc w:val="center"/>
        <w:rPr>
          <w:rFonts w:cs="Times New Roman" w:asciiTheme="minorEastAsia" w:hAnsiTheme="minorEastAsia"/>
          <w:bCs/>
          <w:sz w:val="84"/>
          <w:szCs w:val="84"/>
        </w:rPr>
      </w:pPr>
      <w:r>
        <w:rPr>
          <w:rFonts w:cs="Times New Roman" w:asciiTheme="minorEastAsia" w:hAnsiTheme="minorEastAsia"/>
          <w:bCs/>
          <w:sz w:val="84"/>
          <w:szCs w:val="84"/>
        </w:rPr>
        <w:t xml:space="preserve">投 标 文 件</w:t>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480"/>
        <w:rPr>
          <w:rFonts w:cs="Times New Roman" w:asciiTheme="minorEastAsia" w:hAnsiTheme="minorEastAsia"/>
          <w:sz w:val="24"/>
        </w:rPr>
      </w:pPr>
      <w:r>
        <w:rPr>
          <w:rFonts w:cs="Times New Roman" w:asciiTheme="minorEastAsia" w:hAnsiTheme="minorEastAsia"/>
          <w:sz w:val="24"/>
        </w:rPr>
      </w:r>
      <w:r/>
    </w:p>
    <w:p>
      <w:pPr>
        <w:ind w:firstLine="723"/>
        <w:rPr>
          <w:rFonts w:cs="Times New Roman" w:asciiTheme="minorEastAsia" w:hAnsiTheme="minorEastAsia"/>
          <w:b/>
          <w:sz w:val="36"/>
          <w:szCs w:val="36"/>
        </w:rPr>
      </w:pPr>
      <w:r>
        <w:rPr>
          <w:rFonts w:cs="Times New Roman" w:asciiTheme="minorEastAsia" w:hAnsiTheme="minorEastAsia"/>
          <w:b/>
          <w:sz w:val="36"/>
          <w:szCs w:val="36"/>
        </w:rPr>
      </w:r>
      <w:r/>
    </w:p>
    <w:p>
      <w:pPr>
        <w:ind w:firstLine="723"/>
        <w:rPr>
          <w:rFonts w:cs="Times New Roman" w:asciiTheme="minorEastAsia" w:hAnsiTheme="minorEastAsia"/>
          <w:b/>
          <w:sz w:val="36"/>
          <w:szCs w:val="36"/>
        </w:rPr>
      </w:pPr>
      <w:r>
        <w:rPr>
          <w:rFonts w:cs="Times New Roman" w:asciiTheme="minorEastAsia" w:hAnsiTheme="minorEastAsia"/>
          <w:b/>
          <w:sz w:val="36"/>
          <w:szCs w:val="36"/>
        </w:rPr>
      </w:r>
      <w:r/>
    </w:p>
    <w:p>
      <w:pPr>
        <w:ind w:firstLine="723"/>
        <w:rPr>
          <w:rFonts w:cs="Times New Roman" w:asciiTheme="minorEastAsia" w:hAnsiTheme="minorEastAsia"/>
          <w:sz w:val="24"/>
        </w:rPr>
      </w:pPr>
      <w:r>
        <w:rPr>
          <w:rFonts w:cs="Times New Roman" w:asciiTheme="minorEastAsia" w:hAnsiTheme="minorEastAsia"/>
          <w:b/>
          <w:sz w:val="36"/>
          <w:szCs w:val="36"/>
        </w:rPr>
        <w:t xml:space="preserve">项目 名 称：</w:t>
      </w:r>
      <w:r/>
    </w:p>
    <w:p>
      <w:pPr>
        <w:ind w:firstLine="723"/>
        <w:rPr>
          <w:rFonts w:cs="Times New Roman" w:asciiTheme="minorEastAsia" w:hAnsiTheme="minorEastAsia"/>
          <w:sz w:val="24"/>
        </w:rPr>
      </w:pPr>
      <w:r>
        <w:rPr>
          <w:rFonts w:cs="Times New Roman" w:asciiTheme="minorEastAsia" w:hAnsiTheme="minorEastAsia"/>
          <w:b/>
          <w:sz w:val="36"/>
          <w:szCs w:val="36"/>
        </w:rPr>
        <w:t xml:space="preserve">项目 编 号：</w:t>
      </w:r>
      <w:r/>
    </w:p>
    <w:p>
      <w:pPr>
        <w:ind w:firstLine="723"/>
        <w:rPr>
          <w:rFonts w:cs="Times New Roman" w:asciiTheme="minorEastAsia" w:hAnsiTheme="minorEastAsia"/>
          <w:sz w:val="24"/>
        </w:rPr>
      </w:pPr>
      <w:r>
        <w:rPr>
          <w:rFonts w:cs="Times New Roman" w:asciiTheme="minorEastAsia" w:hAnsiTheme="minorEastAsia"/>
          <w:b/>
          <w:sz w:val="36"/>
          <w:szCs w:val="36"/>
        </w:rPr>
        <w:t xml:space="preserve">投标人名称：</w:t>
      </w:r>
      <w:r>
        <w:rPr>
          <w:rFonts w:cs="Times New Roman" w:asciiTheme="minorEastAsia" w:hAnsiTheme="minorEastAsia"/>
          <w:b/>
          <w:sz w:val="36"/>
          <w:szCs w:val="36"/>
          <w:u w:val="single"/>
        </w:rPr>
        <w:t xml:space="preserve">（加盖CA电子公章）</w:t>
      </w:r>
      <w:r/>
    </w:p>
    <w:p>
      <w:pPr>
        <w:ind w:firstLine="723"/>
        <w:rPr>
          <w:rFonts w:cs="Times New Roman" w:asciiTheme="minorEastAsia" w:hAnsiTheme="minorEastAsia"/>
          <w:sz w:val="24"/>
        </w:rPr>
      </w:pPr>
      <w:r>
        <w:rPr>
          <w:rFonts w:cs="Times New Roman" w:asciiTheme="minorEastAsia" w:hAnsiTheme="minorEastAsia"/>
          <w:b/>
          <w:sz w:val="36"/>
          <w:szCs w:val="36"/>
        </w:rPr>
        <w:t xml:space="preserve">日   期：</w:t>
      </w:r>
      <w:r/>
    </w:p>
    <w:p>
      <w:pPr>
        <w:pStyle w:val="924"/>
        <w:jc w:val="both"/>
        <w:spacing w:before="0" w:after="0" w:line="24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924"/>
        <w:jc w:val="both"/>
        <w:spacing w:before="0" w:after="0" w:line="240" w:lineRule="auto"/>
        <w:rPr>
          <w:rFonts w:cs="Times New Roman" w:asciiTheme="minorEastAsia" w:hAnsiTheme="minorEastAsia" w:eastAsiaTheme="minorEastAsia"/>
        </w:rPr>
      </w:pPr>
      <w:r>
        <w:rPr>
          <w:rFonts w:cs="Times New Roman" w:asciiTheme="minorEastAsia" w:hAnsiTheme="minorEastAsia" w:eastAsiaTheme="minorEastAsia"/>
        </w:rPr>
      </w:r>
      <w:r/>
    </w:p>
    <w:p>
      <w:pPr>
        <w:pStyle w:val="937"/>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937"/>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937"/>
        <w:ind w:firstLine="480"/>
        <w:jc w:val="both"/>
        <w:spacing w:before="0" w:beforeAutospacing="0" w:after="0" w:afterAutospacing="0" w:line="240" w:lineRule="auto"/>
        <w:rPr>
          <w:rFonts w:cs="Times New Roman" w:asciiTheme="minorEastAsia" w:hAnsiTheme="minorEastAsia" w:eastAsiaTheme="minorEastAsia"/>
          <w:color w:val="auto"/>
        </w:rPr>
      </w:pPr>
      <w:r>
        <w:rPr>
          <w:rFonts w:cs="Times New Roman" w:asciiTheme="minorEastAsia" w:hAnsiTheme="minorEastAsia" w:eastAsiaTheme="minorEastAsia"/>
          <w:color w:val="auto"/>
        </w:rPr>
      </w:r>
      <w:r/>
    </w:p>
    <w:p>
      <w:pPr>
        <w:pStyle w:val="727"/>
        <w:rPr>
          <w:rFonts w:asciiTheme="minorEastAsia" w:hAnsiTheme="minorEastAsia" w:eastAsiaTheme="minorEastAsia"/>
        </w:rPr>
      </w:pPr>
      <w:r>
        <w:rPr>
          <w:rFonts w:asciiTheme="minorEastAsia" w:hAnsiTheme="minorEastAsia" w:eastAsiaTheme="minorEastAsia"/>
        </w:rPr>
        <w:br w:type="page" w:clear="all"/>
      </w:r>
      <w:r/>
    </w:p>
    <w:p>
      <w:pPr>
        <w:ind w:firstLine="723"/>
        <w:jc w:val="center"/>
        <w:rPr>
          <w:rFonts w:cs="Times New Roman" w:asciiTheme="minorEastAsia" w:hAnsiTheme="minorEastAsia"/>
          <w:b/>
          <w:bCs/>
          <w:sz w:val="36"/>
          <w:szCs w:val="36"/>
        </w:rPr>
      </w:pPr>
      <w:r>
        <w:rPr>
          <w:rFonts w:cs="Times New Roman" w:asciiTheme="minorEastAsia" w:hAnsiTheme="minorEastAsia"/>
          <w:b/>
          <w:bCs/>
          <w:sz w:val="36"/>
          <w:szCs w:val="36"/>
        </w:rPr>
        <w:t xml:space="preserve">响应文件目录</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一、法人或者其他组织的营业执照等证明文件，自然人的身份证明</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二、上一年度的财务状况报表（至少提供资产负债表、利润表、现金流量表，投标人成立不满一年无需提供）</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三、具备履行合同所必需的设备和专业技术能力的书面声明</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五、参加政府采购活动前3年内在经营活动中没有重大违法记录的书面声明</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六、特定资格要求的证明文件（如果本项目设置特定资格要求，则需要提供）</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七、法人授权书</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八、投标函</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九、</w:t>
      </w:r>
      <w:r>
        <w:rPr>
          <w:rFonts w:hint="eastAsia" w:cs="Times New Roman" w:asciiTheme="minorEastAsia" w:hAnsiTheme="minorEastAsia"/>
          <w:sz w:val="28"/>
          <w:szCs w:val="28"/>
        </w:rPr>
        <w:t xml:space="preserve">小微</w:t>
      </w:r>
      <w:r>
        <w:rPr>
          <w:rFonts w:cs="Times New Roman" w:asciiTheme="minorEastAsia" w:hAnsiTheme="minorEastAsia"/>
          <w:sz w:val="28"/>
          <w:szCs w:val="28"/>
        </w:rPr>
        <w:t xml:space="preserve">企业声明函</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十、残疾人福利性单位声明函</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十一、投标分项报价表</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十二、</w:t>
      </w:r>
      <w:bookmarkStart w:id="68" w:name="OLE_LINK23"/>
      <w:r/>
      <w:bookmarkStart w:id="69" w:name="OLE_LINK24"/>
      <w:r>
        <w:rPr>
          <w:rFonts w:cs="Times New Roman" w:asciiTheme="minorEastAsia" w:hAnsiTheme="minorEastAsia"/>
          <w:sz w:val="28"/>
          <w:szCs w:val="28"/>
        </w:rPr>
        <w:t xml:space="preserve">技术要求响应及偏离表</w:t>
      </w:r>
      <w:bookmarkEnd w:id="68"/>
      <w:r/>
      <w:bookmarkEnd w:id="69"/>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十三、</w:t>
      </w:r>
      <w:bookmarkStart w:id="70" w:name="OLE_LINK21"/>
      <w:r/>
      <w:bookmarkStart w:id="71" w:name="OLE_LINK22"/>
      <w:r>
        <w:rPr>
          <w:rFonts w:cs="Times New Roman" w:asciiTheme="minorEastAsia" w:hAnsiTheme="minorEastAsia"/>
          <w:sz w:val="28"/>
          <w:szCs w:val="28"/>
        </w:rPr>
        <w:t xml:space="preserve">商务要求响应及偏离表</w:t>
      </w:r>
      <w:bookmarkEnd w:id="70"/>
      <w:r/>
      <w:bookmarkEnd w:id="71"/>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十四、开标一览表</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十五、服务方案等</w:t>
      </w:r>
      <w:r/>
    </w:p>
    <w:p>
      <w:pPr>
        <w:ind w:firstLine="560"/>
        <w:spacing w:line="440" w:lineRule="exact"/>
        <w:rPr>
          <w:rFonts w:cs="Times New Roman" w:asciiTheme="minorEastAsia" w:hAnsiTheme="minorEastAsia"/>
          <w:sz w:val="28"/>
          <w:szCs w:val="28"/>
        </w:rPr>
      </w:pPr>
      <w:r>
        <w:rPr>
          <w:rFonts w:cs="Times New Roman" w:asciiTheme="minorEastAsia" w:hAnsiTheme="minorEastAsia"/>
          <w:sz w:val="28"/>
          <w:szCs w:val="28"/>
        </w:rPr>
        <w:t xml:space="preserve">十</w:t>
      </w:r>
      <w:r>
        <w:rPr>
          <w:rFonts w:hint="eastAsia" w:cs="Times New Roman" w:asciiTheme="minorEastAsia" w:hAnsiTheme="minorEastAsia"/>
          <w:sz w:val="28"/>
          <w:szCs w:val="28"/>
        </w:rPr>
        <w:t xml:space="preserve">六</w:t>
      </w:r>
      <w:r>
        <w:rPr>
          <w:rFonts w:cs="Times New Roman" w:asciiTheme="minorEastAsia" w:hAnsiTheme="minorEastAsia"/>
          <w:sz w:val="28"/>
          <w:szCs w:val="28"/>
        </w:rPr>
        <w:t xml:space="preserve">、盐城市政府采购事前信用承诺书</w:t>
      </w:r>
      <w:r/>
    </w:p>
    <w:p>
      <w:pPr>
        <w:ind w:firstLine="560"/>
        <w:spacing w:line="440" w:lineRule="exact"/>
        <w:rPr>
          <w:rFonts w:cs="Times New Roman" w:asciiTheme="minorEastAsia" w:hAnsiTheme="minorEastAsia"/>
          <w:sz w:val="28"/>
          <w:szCs w:val="28"/>
        </w:rPr>
      </w:pPr>
      <w:r>
        <w:rPr>
          <w:rFonts w:hint="eastAsia" w:cs="Times New Roman" w:asciiTheme="minorEastAsia" w:hAnsiTheme="minorEastAsia"/>
          <w:sz w:val="28"/>
          <w:szCs w:val="28"/>
        </w:rPr>
        <w:t xml:space="preserve">十七、投标人认为需要提供的其他材料</w:t>
      </w:r>
      <w:r/>
    </w:p>
    <w:p>
      <w:pPr>
        <w:ind w:firstLine="640"/>
        <w:rPr>
          <w:rFonts w:cs="Times New Roman" w:asciiTheme="minorEastAsia" w:hAnsiTheme="minorEastAsia"/>
          <w:sz w:val="32"/>
          <w:szCs w:val="32"/>
        </w:rPr>
      </w:pPr>
      <w:r>
        <w:rPr>
          <w:rFonts w:cs="Times New Roman" w:asciiTheme="minorEastAsia" w:hAnsiTheme="minorEastAsia"/>
          <w:sz w:val="32"/>
          <w:szCs w:val="32"/>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727"/>
        <w:jc w:val="both"/>
      </w:pPr>
      <w:r/>
      <w:bookmarkStart w:id="72" w:name="_Toc120614284"/>
      <w:r>
        <w:rPr>
          <w:rFonts w:hint="eastAsia" w:ascii="黑体" w:hAnsi="宋体" w:eastAsia="黑体" w:cs="黑体"/>
          <w:i/>
          <w:color w:val="000000"/>
          <w:u w:val="single"/>
        </w:rPr>
        <w:t xml:space="preserve">一、法人或者其他组织的营业执照等证明文件，自然人的身份证明</w:t>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t xml:space="preserve"> </w:t>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727"/>
        <w:jc w:val="both"/>
        <w:rPr>
          <w:rFonts w:eastAsia="黑体"/>
        </w:rPr>
      </w:pPr>
      <w:r>
        <w:rPr>
          <w:rFonts w:hint="eastAsia" w:ascii="黑体" w:hAnsi="宋体" w:eastAsia="黑体" w:cs="黑体"/>
          <w:i/>
          <w:color w:val="000000"/>
          <w:u w:val="single"/>
        </w:rPr>
        <w:t xml:space="preserve">二、上一年度的财务状况报表</w:t>
      </w:r>
      <w:r/>
    </w:p>
    <w:p>
      <w:pPr>
        <w:ind w:firstLine="480"/>
        <w:jc w:val="lef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（至少提供资产负债表、利润表、现金流量表，谈判供应商成立不满一年无需提供）</w:t>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t xml:space="preserve"> </w:t>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727"/>
        <w:jc w:val="both"/>
      </w:pPr>
      <w:r>
        <w:rPr>
          <w:rFonts w:hint="eastAsia" w:ascii="黑体" w:hAnsi="宋体" w:eastAsia="黑体" w:cs="黑体"/>
          <w:i/>
          <w:color w:val="000000"/>
          <w:u w:val="single"/>
        </w:rPr>
        <w:t xml:space="preserve">三、具备履行合同所必需的设备和专业技术能力的书面声明</w:t>
      </w:r>
      <w:r/>
    </w:p>
    <w:p>
      <w:pPr>
        <w:pStyle w:val="727"/>
        <w:ind w:firstLine="492"/>
        <w:jc w:val="both"/>
        <w:rPr>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727"/>
        <w:ind w:firstLine="492"/>
        <w:jc w:val="both"/>
        <w:rPr>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27"/>
        <w:jc w:val="both"/>
        <w:rPr>
          <w:rFonts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727"/>
        <w:jc w:val="both"/>
      </w:pPr>
      <w:r>
        <w:rPr>
          <w:rFonts w:hint="eastAsia" w:ascii="黑体" w:hAnsi="宋体" w:eastAsia="黑体" w:cs="黑体"/>
          <w:i/>
          <w:color w:val="000000"/>
          <w:u w:val="single"/>
        </w:rPr>
        <w:t xml:space="preserve">四、依法缴纳税收和社会保障资金的相关材料</w:t>
      </w:r>
      <w:r/>
    </w:p>
    <w:p>
      <w:pPr>
        <w:pStyle w:val="727"/>
        <w:ind w:firstLine="480"/>
        <w:jc w:val="both"/>
        <w:rPr>
          <w:rFonts w:ascii="宋体" w:hAnsi="宋体" w:eastAsia="宋体" w:cs="宋体"/>
          <w:color w:val="000000"/>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727"/>
        <w:jc w:val="both"/>
      </w:pPr>
      <w:r>
        <w:rPr>
          <w:rFonts w:hint="eastAsia" w:ascii="黑体" w:hAnsi="宋体" w:eastAsia="黑体" w:cs="黑体"/>
          <w:i/>
          <w:color w:val="000000"/>
          <w:u w:val="single"/>
        </w:rPr>
        <w:t xml:space="preserve">五、参加政府采购活动前 3 年内在经营活动中没有重大违法记录的书面声明</w:t>
      </w:r>
      <w:r/>
    </w:p>
    <w:p>
      <w:pPr>
        <w:pStyle w:val="727"/>
        <w:jc w:val="center"/>
      </w:pPr>
      <w:r>
        <w:rPr>
          <w:rFonts w:hint="eastAsia" w:ascii="宋体" w:hAnsi="宋体" w:eastAsia="宋体" w:cs="宋体"/>
          <w:b/>
          <w:color w:val="000000"/>
          <w:sz w:val="44"/>
          <w:szCs w:val="44"/>
        </w:rPr>
        <w:t xml:space="preserve">声  明</w:t>
      </w:r>
      <w:r/>
    </w:p>
    <w:p>
      <w:pPr>
        <w:pStyle w:val="727"/>
        <w:ind w:firstLine="492"/>
        <w:jc w:val="both"/>
        <w:rPr>
          <w:rFonts w:ascii="宋体" w:hAnsi="宋体" w:eastAsia="宋体" w:cs="宋体"/>
          <w:color w:val="000000"/>
          <w:sz w:val="24"/>
          <w:szCs w:val="24"/>
        </w:rPr>
      </w:pP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t xml:space="preserve"> </w:t>
      </w:r>
      <w:r/>
    </w:p>
    <w:p>
      <w:pPr>
        <w:pStyle w:val="727"/>
        <w:ind w:firstLine="492"/>
        <w:jc w:val="both"/>
        <w:rPr>
          <w:rFonts w:ascii="宋体" w:hAnsi="宋体" w:eastAsia="宋体" w:cs="宋体"/>
          <w:color w:val="000000"/>
          <w:sz w:val="24"/>
          <w:szCs w:val="24"/>
        </w:rPr>
      </w:pPr>
      <w:r>
        <w:rPr>
          <w:rFonts w:ascii="宋体" w:hAnsi="宋体" w:eastAsia="宋体" w:cs="宋体"/>
          <w:color w:val="000000"/>
          <w:sz w:val="24"/>
          <w:szCs w:val="24"/>
        </w:rPr>
      </w:r>
      <w:r/>
    </w:p>
    <w:p>
      <w:pPr>
        <w:pStyle w:val="727"/>
        <w:jc w:val="both"/>
      </w:pPr>
      <w:r>
        <w:rPr>
          <w:rFonts w:hint="eastAsia" w:ascii="黑体" w:hAnsi="宋体" w:eastAsia="黑体" w:cs="黑体"/>
          <w:i/>
          <w:color w:val="000000"/>
          <w:u w:val="single"/>
        </w:rPr>
        <w:t xml:space="preserve">六、特定资格要求的证明文件</w:t>
      </w:r>
      <w:r/>
    </w:p>
    <w:p>
      <w:pPr>
        <w:pStyle w:val="727"/>
        <w:ind w:firstLine="492"/>
        <w:jc w:val="both"/>
        <w:rPr>
          <w:rFonts w:ascii="宋体" w:hAnsi="宋体" w:eastAsia="宋体" w:cs="宋体"/>
          <w:color w:val="000000"/>
          <w:sz w:val="24"/>
          <w:szCs w:val="24"/>
        </w:rPr>
      </w:pPr>
      <w:r>
        <w:rPr>
          <w:rFonts w:hint="eastAsia" w:ascii="宋体" w:hAnsi="宋体" w:eastAsia="宋体" w:cs="宋体"/>
          <w:color w:val="000000"/>
          <w:sz w:val="24"/>
          <w:szCs w:val="24"/>
        </w:rPr>
        <w:t xml:space="preserve">如果本项目申请人的特定资格要求中要求提供的，必须提供。</w:t>
      </w:r>
      <w:r/>
    </w:p>
    <w:p>
      <w:pPr>
        <w:pStyle w:val="727"/>
        <w:jc w:val="center"/>
        <w:rPr>
          <w:rFonts w:ascii="黑体" w:hAnsi="宋体" w:eastAsia="黑体" w:cs="黑体"/>
          <w:i/>
          <w:color w:val="000000"/>
          <w:u w:val="single"/>
        </w:rPr>
      </w:pPr>
      <w:r>
        <w:rPr>
          <w:rFonts w:ascii="黑体" w:hAnsi="宋体" w:eastAsia="黑体" w:cs="黑体"/>
          <w:i/>
          <w:color w:val="000000"/>
          <w:u w:val="single"/>
        </w:rPr>
      </w:r>
      <w:r/>
    </w:p>
    <w:p>
      <w:pPr>
        <w:pStyle w:val="727"/>
        <w:jc w:val="center"/>
        <w:rPr>
          <w:rFonts w:ascii="黑体" w:hAnsi="宋体" w:eastAsia="黑体" w:cs="黑体"/>
          <w:i/>
          <w:color w:val="000000"/>
          <w:u w:val="single"/>
        </w:rPr>
      </w:pPr>
      <w:r>
        <w:rPr>
          <w:rFonts w:ascii="黑体" w:hAnsi="宋体" w:eastAsia="黑体" w:cs="黑体"/>
          <w:i/>
          <w:color w:val="000000"/>
          <w:u w:val="single"/>
        </w:rPr>
      </w:r>
      <w:r/>
    </w:p>
    <w:p>
      <w:pPr>
        <w:pStyle w:val="727"/>
        <w:jc w:val="center"/>
        <w:rPr>
          <w:rFonts w:ascii="黑体" w:hAnsi="宋体" w:eastAsia="黑体" w:cs="黑体"/>
          <w:i/>
          <w:color w:val="000000"/>
          <w:u w:val="single"/>
        </w:rPr>
      </w:pPr>
      <w:r>
        <w:rPr>
          <w:rFonts w:ascii="黑体" w:hAnsi="宋体" w:eastAsia="黑体" w:cs="黑体"/>
          <w:i/>
          <w:color w:val="000000"/>
          <w:u w:val="single"/>
        </w:rPr>
      </w:r>
      <w:r/>
    </w:p>
    <w:p>
      <w:pPr>
        <w:pStyle w:val="727"/>
        <w:jc w:val="center"/>
        <w:rPr>
          <w:rFonts w:asciiTheme="minorEastAsia" w:hAnsiTheme="minorEastAsia" w:eastAsiaTheme="minorEastAsia"/>
        </w:rPr>
      </w:pPr>
      <w:r>
        <w:rPr>
          <w:rFonts w:asciiTheme="minorEastAsia" w:hAnsiTheme="minorEastAsia" w:eastAsiaTheme="minorEastAsia"/>
        </w:rPr>
        <w:t xml:space="preserve">七、法人授权书</w:t>
      </w:r>
      <w:r/>
    </w:p>
    <w:p>
      <w:pPr>
        <w:pStyle w:val="727"/>
        <w:ind w:firstLine="480"/>
        <w:rPr>
          <w:rFonts w:asciiTheme="minorEastAsia" w:hAnsiTheme="minorEastAsia" w:eastAsiaTheme="minorEastAsia"/>
          <w:sz w:val="24"/>
          <w:szCs w:val="24"/>
        </w:rPr>
      </w:pPr>
      <w:r>
        <w:rPr>
          <w:rFonts w:asciiTheme="minorEastAsia" w:hAnsiTheme="minorEastAsia" w:eastAsiaTheme="minorEastAsia"/>
          <w:sz w:val="24"/>
          <w:szCs w:val="24"/>
        </w:rPr>
      </w:r>
      <w:r/>
    </w:p>
    <w:p>
      <w:pPr>
        <w:pStyle w:val="727"/>
        <w:ind w:firstLine="480"/>
        <w:rPr>
          <w:rFonts w:asciiTheme="minorEastAsia" w:hAnsiTheme="minorEastAsia" w:eastAsiaTheme="minorEastAsia"/>
          <w:sz w:val="24"/>
          <w:szCs w:val="24"/>
        </w:rPr>
      </w:pPr>
      <w:r>
        <w:rPr>
          <w:rFonts w:asciiTheme="minorEastAsia" w:hAnsiTheme="minorEastAsia" w:eastAsiaTheme="minorEastAsia"/>
          <w:sz w:val="24"/>
          <w:szCs w:val="24"/>
        </w:rPr>
        <w:t xml:space="preserve">本授权书声明：__________（供应商名称）授权________（被授权人的姓名）为我方就</w:t>
      </w:r>
      <w:r>
        <w:rPr>
          <w:rFonts w:hint="eastAsia" w:asciiTheme="minorEastAsia" w:hAnsiTheme="minorEastAsia" w:eastAsiaTheme="minorEastAsia"/>
          <w:sz w:val="24"/>
          <w:szCs w:val="24"/>
          <w:u w:val="single"/>
        </w:rPr>
        <w:t xml:space="preserve">JSZC-320900-TAIC-G2025-0012</w:t>
      </w:r>
      <w:r>
        <w:rPr>
          <w:rFonts w:asciiTheme="minorEastAsia" w:hAnsiTheme="minorEastAsia" w:eastAsiaTheme="minorEastAsia"/>
          <w:sz w:val="24"/>
          <w:szCs w:val="24"/>
        </w:rPr>
        <w:t xml:space="preserve">号项目采购活动的合法代理人，以本单位名义全权处理一切与该项目采购有关的事务。</w:t>
      </w:r>
      <w:r/>
    </w:p>
    <w:p>
      <w:pPr>
        <w:pStyle w:val="727"/>
        <w:ind w:firstLine="480"/>
        <w:rPr>
          <w:rFonts w:asciiTheme="minorEastAsia" w:hAnsiTheme="minorEastAsia" w:eastAsiaTheme="minorEastAsia"/>
          <w:sz w:val="24"/>
          <w:szCs w:val="24"/>
        </w:rPr>
      </w:pPr>
      <w:r>
        <w:rPr>
          <w:rFonts w:asciiTheme="minorEastAsia" w:hAnsiTheme="minorEastAsia" w:eastAsiaTheme="minorEastAsia"/>
          <w:sz w:val="24"/>
          <w:szCs w:val="24"/>
        </w:rPr>
        <w:t xml:space="preserve">本授权书于______年____月____日起生效，特此声明。</w:t>
      </w:r>
      <w:r/>
    </w:p>
    <w:p>
      <w:pPr>
        <w:pStyle w:val="727"/>
        <w:ind w:firstLine="480"/>
        <w:spacing w:line="360" w:lineRule="auto"/>
        <w:tabs>
          <w:tab w:val="left" w:pos="360" w:leader="none"/>
        </w:tabs>
        <w:rPr>
          <w:rFonts w:asciiTheme="minorEastAsia" w:hAnsiTheme="minorEastAsia" w:eastAsiaTheme="minorEastAsia"/>
          <w:sz w:val="24"/>
          <w:szCs w:val="24"/>
        </w:rPr>
      </w:pPr>
      <w:r/>
      <w:bookmarkStart w:id="73" w:name="_格式3__银行出具的资信证明"/>
      <w:r/>
      <w:bookmarkStart w:id="74" w:name="_Hlt26671380"/>
      <w:r/>
      <w:bookmarkStart w:id="75" w:name="_Hlt26955070"/>
      <w:r>
        <w:rPr>
          <w:rFonts w:asciiTheme="minorEastAsia" w:hAnsiTheme="minorEastAsia" w:eastAsiaTheme="minorEastAsia"/>
          <w:color w:val="000000"/>
          <w:sz w:val="24"/>
          <w:szCs w:val="24"/>
        </w:rPr>
        <w:t xml:space="preserve">被授权人身份证号码：</w:t>
      </w:r>
      <w:r>
        <w:rPr>
          <w:rFonts w:asciiTheme="minorEastAsia" w:hAnsiTheme="minorEastAsia" w:eastAsiaTheme="minorEastAsia"/>
          <w:color w:val="000000"/>
          <w:sz w:val="24"/>
          <w:szCs w:val="24"/>
          <w:u w:val="single"/>
        </w:rPr>
        <w:t xml:space="preserve">        </w:t>
      </w:r>
      <w:r/>
    </w:p>
    <w:p>
      <w:pPr>
        <w:pStyle w:val="727"/>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被授权人联系电话：（手机）</w:t>
      </w:r>
      <w:r>
        <w:rPr>
          <w:rFonts w:asciiTheme="minorEastAsia" w:hAnsiTheme="minorEastAsia" w:eastAsiaTheme="minorEastAsia"/>
          <w:color w:val="000000"/>
          <w:sz w:val="24"/>
          <w:szCs w:val="24"/>
          <w:u w:val="single"/>
        </w:rPr>
        <w:t xml:space="preserve">        </w:t>
      </w:r>
      <w:r/>
    </w:p>
    <w:p>
      <w:pPr>
        <w:pStyle w:val="727"/>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授权单位名称：</w:t>
      </w:r>
      <w:r>
        <w:rPr>
          <w:rFonts w:asciiTheme="minorEastAsia" w:hAnsiTheme="minorEastAsia" w:eastAsiaTheme="minorEastAsia"/>
          <w:color w:val="000000"/>
          <w:sz w:val="24"/>
          <w:szCs w:val="24"/>
          <w:u w:val="single"/>
        </w:rPr>
        <w:t xml:space="preserve">（加盖CA电子公章）</w:t>
      </w:r>
      <w:r/>
    </w:p>
    <w:p>
      <w:pPr>
        <w:pStyle w:val="727"/>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单位地址：</w:t>
      </w:r>
      <w:r>
        <w:rPr>
          <w:rFonts w:asciiTheme="minorEastAsia" w:hAnsiTheme="minorEastAsia" w:eastAsiaTheme="minorEastAsia"/>
          <w:color w:val="000000"/>
          <w:sz w:val="24"/>
          <w:szCs w:val="24"/>
          <w:u w:val="single"/>
        </w:rPr>
        <w:t xml:space="preserve">      </w:t>
      </w:r>
      <w:r/>
    </w:p>
    <w:p>
      <w:pPr>
        <w:pStyle w:val="727"/>
        <w:ind w:firstLine="480"/>
        <w:spacing w:line="360" w:lineRule="auto"/>
        <w:tabs>
          <w:tab w:val="left" w:pos="360" w:leader="none"/>
        </w:tabs>
        <w:rPr>
          <w:rFonts w:asciiTheme="minorEastAsia" w:hAnsiTheme="minorEastAsia" w:eastAsiaTheme="minorEastAsia"/>
          <w:sz w:val="24"/>
          <w:szCs w:val="24"/>
        </w:rPr>
      </w:pPr>
      <w:r>
        <w:rPr>
          <w:rFonts w:asciiTheme="minorEastAsia" w:hAnsiTheme="minorEastAsia" w:eastAsiaTheme="minorEastAsia"/>
          <w:color w:val="000000"/>
          <w:sz w:val="24"/>
          <w:szCs w:val="24"/>
        </w:rPr>
        <w:t xml:space="preserve">日期：</w:t>
      </w:r>
      <w:r>
        <w:rPr>
          <w:rFonts w:asciiTheme="minorEastAsia" w:hAnsiTheme="minorEastAsia" w:eastAsiaTheme="minorEastAsia"/>
          <w:color w:val="000000"/>
          <w:sz w:val="24"/>
          <w:szCs w:val="24"/>
          <w:u w:val="single"/>
        </w:rPr>
        <w:t xml:space="preserve">     </w:t>
      </w:r>
      <w:r/>
    </w:p>
    <w:p>
      <w:pPr>
        <w:pStyle w:val="727"/>
        <w:rPr>
          <w:rFonts w:asciiTheme="minorEastAsia" w:hAnsiTheme="minorEastAsia" w:eastAsiaTheme="minorEastAsia"/>
          <w:sz w:val="28"/>
          <w:szCs w:val="28"/>
        </w:rPr>
      </w:pPr>
      <w:r>
        <w:rPr>
          <w:rFonts w:asciiTheme="minorEastAsia" w:hAnsiTheme="minorEastAsia" w:eastAsiaTheme="minorEastAsia"/>
          <w:sz w:val="28"/>
          <w:szCs w:val="28"/>
        </w:rPr>
      </w:r>
      <w:r/>
    </w:p>
    <w:p>
      <w:pPr>
        <w:pStyle w:val="727"/>
        <w:rPr>
          <w:rFonts w:asciiTheme="minorEastAsia" w:hAnsiTheme="minorEastAsia" w:eastAsiaTheme="minorEastAsia"/>
          <w:sz w:val="28"/>
          <w:szCs w:val="28"/>
        </w:rPr>
      </w:pPr>
      <w:r>
        <w:rPr>
          <w:rFonts w:asciiTheme="minorEastAsia" w:hAnsiTheme="minorEastAsia" w:eastAsiaTheme="minorEastAsia"/>
          <w:sz w:val="28"/>
          <w:szCs w:val="28"/>
        </w:rPr>
        <w:t xml:space="preserve"> </w:t>
      </w:r>
      <w:r/>
    </w:p>
    <w:p>
      <w:pPr>
        <w:pStyle w:val="727"/>
        <w:rPr>
          <w:rFonts w:asciiTheme="minorEastAsia" w:hAnsiTheme="minorEastAsia" w:eastAsiaTheme="minorEastAsia"/>
          <w:sz w:val="28"/>
          <w:szCs w:val="28"/>
        </w:rPr>
      </w:pPr>
      <w:r>
        <w:rPr>
          <w:rFonts w:asciiTheme="minorEastAsia" w:hAnsiTheme="minorEastAsia" w:eastAsiaTheme="minorEastAsia"/>
          <w:sz w:val="28"/>
          <w:szCs w:val="28"/>
        </w:rPr>
        <w:t xml:space="preserve"> </w:t>
      </w:r>
      <w:r/>
    </w:p>
    <w:p>
      <w:pPr>
        <w:pStyle w:val="727"/>
        <w:rPr>
          <w:rFonts w:asciiTheme="minorEastAsia" w:hAnsiTheme="minorEastAsia" w:eastAsiaTheme="minorEastAsia"/>
          <w:sz w:val="24"/>
          <w:szCs w:val="24"/>
        </w:rPr>
      </w:pPr>
      <w:r>
        <w:rPr>
          <w:rFonts w:asciiTheme="minorEastAsia" w:hAnsiTheme="minorEastAsia" w:eastAsiaTheme="minorEastAsia"/>
          <w:sz w:val="24"/>
          <w:szCs w:val="24"/>
        </w:rPr>
        <w:t xml:space="preserve"> 法定代表人及被授权人身份证正反面：</w:t>
      </w:r>
      <w:r/>
    </w:p>
    <w:p>
      <w:pPr>
        <w:pStyle w:val="727"/>
        <w:rPr>
          <w:rFonts w:asciiTheme="minorEastAsia" w:hAnsiTheme="minorEastAsia" w:eastAsiaTheme="minorEastAsia"/>
          <w:sz w:val="28"/>
          <w:szCs w:val="28"/>
        </w:rPr>
      </w:pPr>
      <w:r>
        <w:rPr>
          <w:rFonts w:asciiTheme="minorEastAsia" w:hAnsiTheme="minorEastAsia" w:eastAsiaTheme="minorEastAsia"/>
          <w:sz w:val="28"/>
          <w:szCs w:val="28"/>
        </w:rPr>
      </w:r>
      <w:r/>
    </w:p>
    <w:p>
      <w:pPr>
        <w:jc w:val="left"/>
        <w:widowControl/>
        <w:rPr>
          <w:rFonts w:cs="Times New Roman" w:asciiTheme="minorEastAsia" w:hAnsiTheme="minorEastAsia"/>
          <w:sz w:val="28"/>
          <w:szCs w:val="28"/>
        </w:rPr>
      </w:pPr>
      <w:r>
        <w:rPr>
          <w:rFonts w:asciiTheme="minorEastAsia" w:hAnsiTheme="minorEastAsia"/>
          <w:sz w:val="28"/>
          <w:szCs w:val="28"/>
        </w:rPr>
        <w:br w:type="page" w:clear="all"/>
      </w:r>
      <w:r/>
    </w:p>
    <w:p>
      <w:pPr>
        <w:pStyle w:val="727"/>
        <w:jc w:val="center"/>
        <w:rPr>
          <w:rFonts w:asciiTheme="minorEastAsia" w:hAnsiTheme="minorEastAsia" w:eastAsiaTheme="minorEastAsia"/>
        </w:rPr>
      </w:pPr>
      <w:r>
        <w:rPr>
          <w:rFonts w:asciiTheme="minorEastAsia" w:hAnsiTheme="minorEastAsia" w:eastAsiaTheme="minorEastAsia"/>
        </w:rPr>
        <w:t xml:space="preserve">八、</w:t>
      </w:r>
      <w:r>
        <w:rPr>
          <w:rFonts w:hint="eastAsia" w:asciiTheme="minorEastAsia" w:hAnsiTheme="minorEastAsia" w:eastAsiaTheme="minorEastAsia"/>
        </w:rPr>
        <w:t xml:space="preserve">投标函</w:t>
      </w:r>
      <w:r/>
    </w:p>
    <w:p>
      <w:pPr>
        <w:pStyle w:val="727"/>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致：</w:t>
      </w:r>
      <w:r>
        <w:rPr>
          <w:rFonts w:hint="eastAsia" w:asciiTheme="minorEastAsia" w:hAnsiTheme="minorEastAsia" w:eastAsiaTheme="minorEastAsia"/>
          <w:sz w:val="24"/>
          <w:szCs w:val="24"/>
        </w:rPr>
        <w:t xml:space="preserve">盐城市第一小学</w:t>
      </w:r>
      <w:r/>
    </w:p>
    <w:p>
      <w:pPr>
        <w:pStyle w:val="727"/>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根据贵方的</w:t>
      </w:r>
      <w:r>
        <w:rPr>
          <w:rFonts w:hint="eastAsia" w:asciiTheme="minorEastAsia" w:hAnsiTheme="minorEastAsia" w:eastAsiaTheme="minorEastAsia"/>
          <w:bCs/>
          <w:sz w:val="24"/>
          <w:szCs w:val="24"/>
          <w:u w:val="single"/>
        </w:rPr>
        <w:t xml:space="preserve">JSZC-320900-TAIC-G2025-0012</w:t>
      </w:r>
      <w:r>
        <w:rPr>
          <w:rFonts w:asciiTheme="minorEastAsia" w:hAnsiTheme="minorEastAsia" w:eastAsiaTheme="minorEastAsia"/>
          <w:sz w:val="24"/>
          <w:szCs w:val="24"/>
        </w:rPr>
        <w:t xml:space="preserve">号公开招标文件，正式授权下述签字人______(姓名)代表我方______________（供应商的名称），全权处理本次项目公开招标的有关事宜。</w:t>
      </w:r>
      <w:r/>
    </w:p>
    <w:p>
      <w:pPr>
        <w:pStyle w:val="727"/>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据此函，__________签字人兹宣布同意如下：</w:t>
      </w:r>
      <w:r/>
    </w:p>
    <w:p>
      <w:pPr>
        <w:pStyle w:val="727"/>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1.按公开招标文件规定的各项要求，向买方提供所需货物、服务（包含与货物相关的服务及与服务相关的货物）。</w:t>
      </w:r>
      <w:r/>
    </w:p>
    <w:p>
      <w:pPr>
        <w:pStyle w:val="727"/>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2.我们已详细审核全部公开招标文件及其有效补充文件，我们知道必须放弃提出含糊不清或误解问题的权利。</w:t>
      </w:r>
      <w:r/>
    </w:p>
    <w:p>
      <w:pPr>
        <w:pStyle w:val="727"/>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3.我们同意从规定的开标日期起遵循本响应文件，并在规定的公开招标有效期期满之前均具有约束力。</w:t>
      </w:r>
      <w:r/>
    </w:p>
    <w:p>
      <w:pPr>
        <w:pStyle w:val="727"/>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4.同意向贵方提供贵方可能另外要求的与公开招标有关的任何证据或资料，并保证我方已提供和将要提供的文件是真实的、准确的。</w:t>
      </w:r>
      <w:r/>
    </w:p>
    <w:p>
      <w:pPr>
        <w:pStyle w:val="727"/>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5.一旦我方成交,我方将根据公开招标文件的规定，严格履行合同的责任和义务,并保证在公开招标文件规定的时间完成项目，交付买方验收、使用。</w:t>
      </w:r>
      <w:r/>
    </w:p>
    <w:p>
      <w:pPr>
        <w:pStyle w:val="727"/>
        <w:ind w:firstLine="560"/>
        <w:spacing w:before="0" w:after="0"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6.我方与本公开招标有关的正式通讯地址为：</w:t>
      </w:r>
      <w:r/>
    </w:p>
    <w:p>
      <w:pPr>
        <w:pStyle w:val="727"/>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p>
    <w:p>
      <w:pPr>
        <w:pStyle w:val="727"/>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邮 编：</w:t>
      </w:r>
      <w:r/>
    </w:p>
    <w:p>
      <w:pPr>
        <w:pStyle w:val="727"/>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p>
    <w:p>
      <w:pPr>
        <w:pStyle w:val="727"/>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传  真：</w:t>
      </w:r>
      <w:r/>
    </w:p>
    <w:p>
      <w:pPr>
        <w:pStyle w:val="727"/>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供应商开户行：</w:t>
      </w:r>
      <w:r/>
    </w:p>
    <w:p>
      <w:pPr>
        <w:pStyle w:val="727"/>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账 号： </w:t>
      </w:r>
      <w:r/>
    </w:p>
    <w:p>
      <w:pPr>
        <w:pStyle w:val="727"/>
        <w:ind w:firstLine="560"/>
        <w:spacing w:before="0" w:after="0" w:line="44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 期：________年____月____日</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jc w:val="center"/>
        <w:rPr>
          <w:rFonts w:ascii="宋体" w:hAnsi="宋体" w:eastAsia="宋体" w:cs="黑体"/>
        </w:rPr>
      </w:pPr>
      <w:r>
        <w:rPr>
          <w:rFonts w:ascii="宋体" w:hAnsi="宋体" w:eastAsia="宋体"/>
        </w:rPr>
        <w:t xml:space="preserve">九、</w:t>
      </w:r>
      <w:r>
        <w:rPr>
          <w:rFonts w:hint="eastAsia" w:ascii="宋体" w:hAnsi="宋体" w:eastAsia="宋体" w:cs="黑体"/>
        </w:rPr>
        <w:t xml:space="preserve">小微企业声明函（货物）</w:t>
      </w:r>
      <w:r/>
    </w:p>
    <w:p>
      <w:pPr>
        <w:pStyle w:val="727"/>
        <w:ind w:firstLine="480"/>
        <w:spacing w:line="500" w:lineRule="atLeast"/>
        <w:rPr>
          <w:sz w:val="24"/>
        </w:rPr>
      </w:pPr>
      <w:r>
        <w:rPr>
          <w:rFonts w:hint="eastAsia" w:ascii="宋体" w:hAnsi="宋体" w:eastAsia="宋体" w:cs="宋体"/>
          <w:sz w:val="24"/>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sz w:val="24"/>
          <w:u w:val="single"/>
        </w:rPr>
        <w:t xml:space="preserve">盐城市第一小学</w:t>
      </w:r>
      <w:r>
        <w:rPr>
          <w:rFonts w:hint="eastAsia" w:ascii="宋体" w:hAnsi="宋体" w:eastAsia="宋体" w:cs="宋体"/>
          <w:sz w:val="24"/>
        </w:rPr>
        <w:t xml:space="preserve">采购编号为</w:t>
      </w:r>
      <w:r>
        <w:rPr>
          <w:rFonts w:hint="eastAsia" w:ascii="宋体" w:hAnsi="宋体" w:eastAsia="宋体" w:cs="宋体"/>
          <w:sz w:val="24"/>
          <w:u w:val="single"/>
        </w:rPr>
        <w:t xml:space="preserve">JSZC-320900-TAIC-G2025-0012</w:t>
      </w:r>
      <w:r>
        <w:rPr>
          <w:rFonts w:hint="eastAsia" w:ascii="宋体" w:hAnsi="宋体" w:eastAsia="宋体" w:cs="宋体"/>
          <w:sz w:val="24"/>
        </w:rPr>
        <w:t xml:space="preserve">，</w:t>
      </w:r>
      <w:r>
        <w:rPr>
          <w:rFonts w:hint="eastAsia" w:ascii="宋体" w:hAnsi="宋体" w:eastAsia="宋体" w:cs="宋体"/>
          <w:sz w:val="24"/>
          <w:u w:val="single"/>
        </w:rPr>
        <w:t xml:space="preserve">盐城市第一小学网络中心升级改造项目</w:t>
      </w:r>
      <w:r>
        <w:rPr>
          <w:rFonts w:hint="eastAsia" w:ascii="宋体" w:hAnsi="宋体" w:eastAsia="宋体" w:cs="宋体"/>
          <w:sz w:val="24"/>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7"/>
        <w:ind w:firstLine="480"/>
        <w:spacing w:line="500" w:lineRule="atLeast"/>
        <w:rPr>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pStyle w:val="727"/>
        <w:ind w:firstLine="480"/>
        <w:spacing w:line="500" w:lineRule="atLeast"/>
        <w:rPr>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i/>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       </w:t>
      </w:r>
      <w:r>
        <w:rPr>
          <w:rFonts w:hint="eastAsia" w:ascii="宋体" w:hAnsi="宋体" w:eastAsia="宋体" w:cs="宋体"/>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p>
    <w:p>
      <w:pPr>
        <w:pStyle w:val="727"/>
        <w:jc w:val="both"/>
        <w:spacing w:line="500" w:lineRule="atLeast"/>
        <w:rPr>
          <w:sz w:val="24"/>
        </w:rPr>
      </w:pPr>
      <w:r>
        <w:rPr>
          <w:rFonts w:hint="eastAsia" w:ascii="宋体" w:hAnsi="宋体" w:eastAsia="宋体" w:cs="宋体"/>
          <w:sz w:val="24"/>
        </w:rPr>
        <w:t xml:space="preserve">……</w:t>
      </w:r>
      <w:r/>
    </w:p>
    <w:p>
      <w:pPr>
        <w:pStyle w:val="727"/>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27"/>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pStyle w:val="727"/>
        <w:ind w:right="720"/>
        <w:jc w:val="both"/>
        <w:rPr>
          <w:sz w:val="24"/>
        </w:rPr>
      </w:pPr>
      <w:r>
        <w:rPr>
          <w:sz w:val="24"/>
        </w:rPr>
        <w:t xml:space="preserve"> </w:t>
      </w:r>
      <w:r/>
    </w:p>
    <w:p>
      <w:pPr>
        <w:pStyle w:val="727"/>
        <w:ind w:firstLine="3600"/>
        <w:spacing w:line="360" w:lineRule="auto"/>
        <w:rPr>
          <w:sz w:val="24"/>
          <w:szCs w:val="24"/>
        </w:rPr>
      </w:pPr>
      <w:r>
        <w:rPr>
          <w:rFonts w:hint="eastAsia" w:ascii="宋体" w:hAnsi="宋体" w:eastAsia="宋体" w:cs="宋体"/>
          <w:color w:val="000000"/>
          <w:sz w:val="24"/>
          <w:szCs w:val="24"/>
        </w:rPr>
        <w:t xml:space="preserve">企业名称（加盖CA电子公章）：</w:t>
      </w:r>
      <w:r/>
    </w:p>
    <w:p>
      <w:pPr>
        <w:pStyle w:val="727"/>
        <w:ind w:firstLine="3600"/>
        <w:spacing w:line="360" w:lineRule="auto"/>
        <w:rPr>
          <w:sz w:val="24"/>
          <w:szCs w:val="24"/>
        </w:rPr>
      </w:pPr>
      <w:r>
        <w:rPr>
          <w:rFonts w:hint="eastAsia" w:ascii="宋体" w:hAnsi="宋体" w:eastAsia="宋体" w:cs="宋体"/>
          <w:color w:val="000000"/>
          <w:sz w:val="24"/>
          <w:szCs w:val="24"/>
        </w:rPr>
        <w:t xml:space="preserve">日  期：</w:t>
      </w:r>
      <w:r/>
    </w:p>
    <w:p>
      <w:pPr>
        <w:pStyle w:val="727"/>
        <w:ind w:firstLine="120"/>
        <w:jc w:val="both"/>
        <w:rPr>
          <w:sz w:val="24"/>
        </w:rPr>
      </w:pPr>
      <w:r>
        <w:rPr>
          <w:sz w:val="24"/>
        </w:rPr>
        <w:t xml:space="preserve"> </w:t>
      </w:r>
      <w:r/>
    </w:p>
    <w:p>
      <w:pPr>
        <w:pStyle w:val="727"/>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pStyle w:val="727"/>
        <w:ind w:firstLine="480"/>
        <w:spacing w:before="0" w:after="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备注2：供应商如不提供此声明函，价格将不做相应扣除（如项目全面面向中小企业，则资格审查不通过）。</w:t>
      </w:r>
      <w:r/>
    </w:p>
    <w:p>
      <w:pPr>
        <w:pStyle w:val="727"/>
        <w:ind w:firstLine="480"/>
        <w:spacing w:before="0" w:after="0"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727"/>
        <w:ind w:firstLine="480"/>
        <w:spacing w:before="0" w:after="0"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727"/>
        <w:jc w:val="center"/>
        <w:rPr>
          <w:rFonts w:ascii="宋体" w:hAnsi="宋体" w:eastAsia="宋体"/>
        </w:rPr>
      </w:pPr>
      <w:r>
        <w:rPr>
          <w:rFonts w:ascii="宋体" w:hAnsi="宋体" w:eastAsia="宋体"/>
        </w:rPr>
        <w:t xml:space="preserve">十、残疾人福利性单位声明函</w:t>
      </w:r>
      <w:r/>
    </w:p>
    <w:p>
      <w:pPr>
        <w:ind w:firstLine="560"/>
        <w:rPr>
          <w:rFonts w:cs="Times New Roman" w:asciiTheme="minorEastAsia" w:hAnsiTheme="minorEastAsia"/>
          <w:sz w:val="24"/>
        </w:rPr>
      </w:pPr>
      <w:r>
        <w:rPr>
          <w:rFonts w:cs="Times New Roman" w:asciiTheme="minorEastAsia" w:hAnsiTheme="minorEastAsia"/>
          <w:sz w:val="24"/>
        </w:rPr>
      </w:r>
      <w:r/>
    </w:p>
    <w:p>
      <w:pPr>
        <w:ind w:firstLine="560"/>
        <w:rPr>
          <w:rFonts w:cs="Times New Roman" w:asciiTheme="minorEastAsia" w:hAnsiTheme="minorEastAsia"/>
          <w:sz w:val="24"/>
        </w:rPr>
      </w:pPr>
      <w:r>
        <w:rPr>
          <w:rFonts w:cs="Times New Roman" w:asciiTheme="minorEastAsia" w:hAnsiTheme="minor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Times New Roman" w:asciiTheme="minorEastAsia" w:hAnsiTheme="minorEastAsia"/>
          <w:sz w:val="24"/>
          <w:u w:val="single"/>
        </w:rPr>
        <w:t xml:space="preserve">      </w:t>
      </w:r>
      <w:r>
        <w:rPr>
          <w:rFonts w:cs="Times New Roman" w:asciiTheme="minorEastAsia" w:hAnsiTheme="minorEastAsia"/>
          <w:sz w:val="24"/>
        </w:rPr>
        <w:t xml:space="preserve">单位的采购文件编号为</w:t>
      </w:r>
      <w:r>
        <w:rPr>
          <w:rFonts w:cs="Times New Roman" w:asciiTheme="minorEastAsia" w:hAnsiTheme="minorEastAsia"/>
          <w:sz w:val="24"/>
          <w:u w:val="single"/>
        </w:rPr>
        <w:t xml:space="preserve">         </w:t>
      </w:r>
      <w:r>
        <w:rPr>
          <w:rFonts w:cs="Times New Roman" w:asciiTheme="minorEastAsia" w:hAnsiTheme="minorEastAsia"/>
          <w:sz w:val="24"/>
        </w:rPr>
        <w:t xml:space="preserve">的</w:t>
      </w:r>
      <w:r>
        <w:rPr>
          <w:rFonts w:hint="eastAsia" w:cs="Times New Roman" w:asciiTheme="minorEastAsia" w:hAnsiTheme="minorEastAsia"/>
          <w:sz w:val="24"/>
          <w:u w:val="single"/>
        </w:rPr>
        <w:t xml:space="preserve">          </w:t>
      </w:r>
      <w:r>
        <w:rPr>
          <w:rFonts w:cs="Times New Roman" w:asciiTheme="minorEastAsia" w:hAnsiTheme="minorEastAsia"/>
          <w:sz w:val="24"/>
        </w:rPr>
        <w:t xml:space="preserve">采购活动由本单位提供服务。</w:t>
      </w:r>
      <w:r/>
    </w:p>
    <w:p>
      <w:pPr>
        <w:ind w:firstLine="560"/>
        <w:rPr>
          <w:rFonts w:cs="Times New Roman" w:asciiTheme="minorEastAsia" w:hAnsiTheme="minorEastAsia"/>
          <w:sz w:val="24"/>
        </w:rPr>
      </w:pPr>
      <w:r>
        <w:rPr>
          <w:rFonts w:cs="Times New Roman" w:asciiTheme="minorEastAsia" w:hAnsiTheme="minorEastAsia"/>
          <w:sz w:val="24"/>
        </w:rPr>
        <w:t xml:space="preserve">本单位对上述声明的真实性负责。如有虚假，将依法承担相应责任。</w:t>
      </w:r>
      <w:r/>
    </w:p>
    <w:p>
      <w:pPr>
        <w:ind w:firstLine="560"/>
        <w:rPr>
          <w:rFonts w:cs="Times New Roman" w:asciiTheme="minorEastAsia" w:hAnsiTheme="minorEastAsia"/>
          <w:sz w:val="24"/>
        </w:rPr>
      </w:pPr>
      <w:r>
        <w:rPr>
          <w:rFonts w:cs="Times New Roman" w:asciiTheme="minorEastAsia" w:hAnsiTheme="minorEastAsia"/>
          <w:sz w:val="24"/>
        </w:rPr>
      </w:r>
      <w:r/>
    </w:p>
    <w:p>
      <w:pPr>
        <w:ind w:firstLine="560"/>
        <w:jc w:val="left"/>
        <w:rPr>
          <w:rFonts w:cs="Times New Roman" w:asciiTheme="minorEastAsia" w:hAnsiTheme="minorEastAsia"/>
          <w:sz w:val="24"/>
        </w:rPr>
      </w:pPr>
      <w:r>
        <w:rPr>
          <w:rFonts w:cs="Times New Roman" w:asciiTheme="minorEastAsia" w:hAnsiTheme="minorEastAsia"/>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560"/>
        <w:rPr>
          <w:rFonts w:cs="Times New Roman" w:asciiTheme="minorEastAsia" w:hAnsiTheme="minorEastAsia"/>
          <w:sz w:val="24"/>
        </w:rPr>
      </w:pPr>
      <w:r>
        <w:rPr>
          <w:rFonts w:cs="Times New Roman" w:asciiTheme="minorEastAsia" w:hAnsiTheme="minorEastAsia"/>
          <w:sz w:val="24"/>
        </w:rPr>
      </w:r>
      <w:r/>
    </w:p>
    <w:p>
      <w:pPr>
        <w:ind w:firstLine="3640"/>
        <w:rPr>
          <w:rFonts w:cs="Times New Roman" w:asciiTheme="minorEastAsia" w:hAnsiTheme="minorEastAsia"/>
          <w:sz w:val="24"/>
        </w:rPr>
      </w:pPr>
      <w:r>
        <w:rPr>
          <w:rFonts w:cs="Times New Roman" w:asciiTheme="minorEastAsia" w:hAnsiTheme="minorEastAsia"/>
          <w:sz w:val="24"/>
        </w:rPr>
        <w:t xml:space="preserve">企业名称（加盖CA电子公章）：</w:t>
      </w:r>
      <w:r/>
    </w:p>
    <w:p>
      <w:pPr>
        <w:ind w:firstLine="6440"/>
        <w:rPr>
          <w:rFonts w:cs="Times New Roman" w:asciiTheme="minorEastAsia" w:hAnsiTheme="minorEastAsia"/>
          <w:sz w:val="24"/>
        </w:rPr>
      </w:pPr>
      <w:r>
        <w:rPr>
          <w:rFonts w:cs="Times New Roman" w:asciiTheme="minorEastAsia" w:hAnsiTheme="minorEastAsia"/>
          <w:sz w:val="24"/>
        </w:rPr>
        <w:t xml:space="preserve">日  期：</w:t>
      </w:r>
      <w:r/>
    </w:p>
    <w:p>
      <w:pPr>
        <w:ind w:firstLine="480"/>
        <w:rPr>
          <w:rFonts w:cs="Times New Roman" w:asciiTheme="minorEastAsia" w:hAnsiTheme="minorEastAsia"/>
          <w:sz w:val="24"/>
        </w:rPr>
      </w:pPr>
      <w:r>
        <w:rPr>
          <w:rFonts w:cs="Times New Roman" w:asciiTheme="minorEastAsia" w:hAnsiTheme="minorEastAsia"/>
          <w:sz w:val="24"/>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727"/>
        <w:jc w:val="center"/>
        <w:rPr>
          <w:rFonts w:asciiTheme="minorEastAsia" w:hAnsiTheme="minorEastAsia" w:eastAsiaTheme="minorEastAsia"/>
        </w:rPr>
      </w:pPr>
      <w:r>
        <w:rPr>
          <w:rFonts w:asciiTheme="minorEastAsia" w:hAnsiTheme="minorEastAsia" w:eastAsiaTheme="minorEastAsia"/>
        </w:rPr>
        <w:t xml:space="preserve">十</w:t>
      </w:r>
      <w:r>
        <w:rPr>
          <w:rFonts w:hint="eastAsia" w:asciiTheme="minorEastAsia" w:hAnsiTheme="minorEastAsia" w:eastAsiaTheme="minorEastAsia"/>
        </w:rPr>
        <w:t xml:space="preserve">一</w:t>
      </w:r>
      <w:r>
        <w:rPr>
          <w:rFonts w:asciiTheme="minorEastAsia" w:hAnsiTheme="minorEastAsia" w:eastAsiaTheme="minorEastAsia"/>
        </w:rPr>
        <w:t xml:space="preserve">、分项报价表</w:t>
      </w:r>
      <w:r/>
    </w:p>
    <w:tbl>
      <w:tblPr>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0"/>
        <w:gridCol w:w="1080"/>
        <w:gridCol w:w="1080"/>
        <w:gridCol w:w="1080"/>
        <w:gridCol w:w="1080"/>
        <w:gridCol w:w="1080"/>
        <w:gridCol w:w="1080"/>
        <w:gridCol w:w="1080"/>
      </w:tblGrid>
      <w:tr>
        <w:trPr>
          <w:jc w:val="center"/>
          <w:trHeight w:val="30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序号</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5</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6</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7</w:t>
            </w:r>
            <w:r/>
          </w:p>
        </w:tc>
      </w:tr>
      <w:tr>
        <w:trPr>
          <w:jc w:val="center"/>
          <w:trHeight w:val="641"/>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产品</w:t>
            </w:r>
            <w:r/>
          </w:p>
          <w:p>
            <w:pPr>
              <w:jc w:val="center"/>
              <w:widowControl/>
              <w:rPr>
                <w:rFonts w:ascii="宋体" w:hAnsi="宋体" w:eastAsia="宋体" w:cs="宋体"/>
                <w:sz w:val="24"/>
              </w:rPr>
            </w:pPr>
            <w:r>
              <w:rPr>
                <w:rFonts w:hint="eastAsia" w:ascii="宋体" w:hAnsi="宋体" w:eastAsia="宋体" w:cs="宋体"/>
                <w:sz w:val="24"/>
              </w:rPr>
              <w:t xml:space="preserve">名称</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品牌</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规格</w:t>
            </w:r>
            <w:r/>
          </w:p>
          <w:p>
            <w:pPr>
              <w:jc w:val="center"/>
              <w:widowControl/>
              <w:rPr>
                <w:rFonts w:ascii="宋体" w:hAnsi="宋体" w:eastAsia="宋体" w:cs="宋体"/>
                <w:sz w:val="24"/>
              </w:rPr>
            </w:pPr>
            <w:r>
              <w:rPr>
                <w:rFonts w:hint="eastAsia" w:ascii="宋体" w:hAnsi="宋体" w:eastAsia="宋体" w:cs="宋体"/>
                <w:sz w:val="24"/>
              </w:rPr>
              <w:t xml:space="preserve">型号</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交付期</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数量</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分项单价</w:t>
            </w:r>
            <w:r/>
          </w:p>
        </w:tc>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分项总价</w:t>
            </w:r>
            <w:r/>
          </w:p>
        </w:tc>
      </w:tr>
      <w:tr>
        <w:trPr>
          <w:jc w:val="cente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2</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jc w:val="cente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3</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jc w:val="cente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4</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jc w:val="center"/>
          <w:trHeight w:val="330"/>
        </w:trPr>
        <w:tc>
          <w:tcPr>
            <w:tcW w:w="108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w:t>
            </w:r>
            <w:r/>
          </w:p>
        </w:tc>
        <w:tc>
          <w:tcPr>
            <w:tcW w:w="1080" w:type="dxa"/>
            <w:vAlign w:val="center"/>
            <w:textDirection w:val="lrTb"/>
            <w:noWrap w:val="false"/>
          </w:tcPr>
          <w:p>
            <w:pPr>
              <w:widowControl/>
              <w:rPr>
                <w:rFonts w:ascii="宋体" w:hAnsi="宋体" w:eastAsia="宋体" w:cs="宋体"/>
                <w:sz w:val="24"/>
              </w:rPr>
            </w:pPr>
            <w:r>
              <w:rPr>
                <w:rFonts w:hint="eastAsia" w:ascii="宋体" w:hAnsi="宋体" w:eastAsia="宋体" w:cs="宋体"/>
                <w:sz w:val="24"/>
              </w:rPr>
              <w:t xml:space="preserve">……</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r>
        <w:trPr>
          <w:jc w:val="center"/>
          <w:trHeight w:val="345"/>
        </w:trPr>
        <w:tc>
          <w:tcPr>
            <w:gridSpan w:val="7"/>
            <w:tcW w:w="7560"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投标总报价（人民币：元）</w:t>
            </w:r>
            <w:r/>
          </w:p>
        </w:tc>
        <w:tc>
          <w:tcPr>
            <w:tcW w:w="1080" w:type="dxa"/>
            <w:vAlign w:val="center"/>
            <w:textDirection w:val="lrTb"/>
            <w:noWrap w:val="false"/>
          </w:tcPr>
          <w:p>
            <w:pPr>
              <w:rPr>
                <w:rFonts w:ascii="Calibri" w:hAnsi="Calibri" w:eastAsia="宋体" w:cs="Calibri"/>
                <w:sz w:val="24"/>
              </w:rPr>
            </w:pPr>
            <w:r>
              <w:rPr>
                <w:rFonts w:ascii="Calibri" w:hAnsi="Calibri" w:eastAsia="宋体" w:cs="Calibri"/>
                <w:sz w:val="24"/>
              </w:rPr>
            </w:r>
            <w:r/>
          </w:p>
        </w:tc>
      </w:tr>
    </w:tbl>
    <w:p>
      <w:pPr>
        <w:pStyle w:val="727"/>
        <w:rPr>
          <w:rFonts w:asciiTheme="minorEastAsia" w:hAnsiTheme="minorEastAsia" w:eastAsiaTheme="minorEastAsia"/>
          <w:sz w:val="28"/>
          <w:szCs w:val="28"/>
        </w:rPr>
      </w:pPr>
      <w:r>
        <w:rPr>
          <w:rFonts w:asciiTheme="minorEastAsia" w:hAnsiTheme="minorEastAsia" w:eastAsiaTheme="minorEastAsia"/>
          <w:sz w:val="28"/>
          <w:szCs w:val="28"/>
        </w:rPr>
      </w:r>
      <w:r/>
    </w:p>
    <w:p>
      <w:pPr>
        <w:pStyle w:val="727"/>
        <w:jc w:val="both"/>
        <w:rPr>
          <w:rFonts w:cs="宋体" w:asciiTheme="minorEastAsia" w:hAnsiTheme="minorEastAsia" w:eastAsiaTheme="minorEastAsia"/>
          <w:color w:val="000000"/>
          <w:sz w:val="21"/>
          <w:szCs w:val="24"/>
        </w:rPr>
      </w:pPr>
      <w:r>
        <w:rPr>
          <w:rFonts w:hint="eastAsia" w:cs="宋体" w:asciiTheme="minorEastAsia" w:hAnsiTheme="minorEastAsia" w:eastAsiaTheme="minorEastAsia"/>
          <w:color w:val="000000"/>
          <w:sz w:val="21"/>
          <w:szCs w:val="24"/>
        </w:rPr>
        <w:t xml:space="preserve">备注：</w:t>
      </w:r>
      <w:r/>
    </w:p>
    <w:p>
      <w:pPr>
        <w:pStyle w:val="727"/>
        <w:ind w:firstLine="480"/>
        <w:jc w:val="both"/>
        <w:rPr>
          <w:rFonts w:cs="宋体" w:asciiTheme="minorEastAsia" w:hAnsiTheme="minorEastAsia" w:eastAsiaTheme="minorEastAsia"/>
          <w:color w:val="000000"/>
          <w:sz w:val="21"/>
          <w:szCs w:val="24"/>
        </w:rPr>
      </w:pPr>
      <w:r>
        <w:rPr>
          <w:rFonts w:hint="eastAsia" w:cs="宋体" w:asciiTheme="minorEastAsia" w:hAnsiTheme="minorEastAsia" w:eastAsiaTheme="minorEastAsia"/>
          <w:color w:val="000000"/>
          <w:sz w:val="21"/>
          <w:szCs w:val="24"/>
        </w:rPr>
        <w:t xml:space="preserve">1.投标报价采用总承包方式，“投标总报价”应包括所投货物（包含与货物相关的服务）费用、安装调试费、测试验收费、培训费、运行维护费用、税金等以及其他有关的为完成本项目发生的所有费用，招标文件中另有规定的除外。</w:t>
      </w:r>
      <w:r/>
    </w:p>
    <w:p>
      <w:pPr>
        <w:ind w:firstLine="420"/>
        <w:rPr>
          <w:rFonts w:asciiTheme="minorEastAsia" w:hAnsiTheme="minorEastAsia"/>
          <w:sz w:val="28"/>
          <w:szCs w:val="28"/>
        </w:rPr>
      </w:pPr>
      <w:r>
        <w:rPr>
          <w:rFonts w:hint="eastAsia" w:cs="宋体" w:asciiTheme="minorEastAsia" w:hAnsiTheme="minorEastAsia"/>
          <w:color w:val="000000"/>
        </w:rPr>
        <w:t xml:space="preserve">2.</w:t>
      </w:r>
      <w:r>
        <w:rPr>
          <w:rFonts w:asciiTheme="minorEastAsia" w:hAnsiTheme="minorEastAsia"/>
          <w:color w:val="000000"/>
          <w:szCs w:val="21"/>
        </w:rPr>
        <w:t xml:space="preserve"> “</w:t>
      </w:r>
      <w:r>
        <w:rPr>
          <w:rFonts w:hint="eastAsia" w:cs="宋体" w:asciiTheme="minorEastAsia" w:hAnsiTheme="minorEastAsia"/>
          <w:color w:val="000000"/>
        </w:rPr>
        <w:t xml:space="preserve">投标分项报价表</w:t>
      </w:r>
      <w:r>
        <w:rPr>
          <w:rFonts w:asciiTheme="minorEastAsia" w:hAnsiTheme="minorEastAsia"/>
          <w:color w:val="000000"/>
          <w:szCs w:val="21"/>
        </w:rPr>
        <w:t xml:space="preserve">”</w:t>
      </w:r>
      <w:r>
        <w:rPr>
          <w:rFonts w:hint="eastAsia" w:cs="宋体" w:asciiTheme="minorEastAsia" w:hAnsiTheme="minorEastAsia"/>
          <w:color w:val="000000"/>
        </w:rPr>
        <w:t xml:space="preserve">中“投标总报价”数额应当与“开标一览表”中“投标总报价”数额一致。</w:t>
      </w:r>
      <w:r/>
    </w:p>
    <w:p>
      <w:pPr>
        <w:rPr>
          <w:rFonts w:asciiTheme="minorEastAsia" w:hAnsiTheme="minorEastAsia"/>
        </w:rPr>
      </w:pPr>
      <w:r>
        <w:rPr>
          <w:rFonts w:asciiTheme="minorEastAsia" w:hAnsiTheme="minorEastAsia"/>
        </w:rPr>
        <w:br w:type="page" w:clear="all"/>
      </w:r>
      <w:r/>
    </w:p>
    <w:p>
      <w:pPr>
        <w:pStyle w:val="727"/>
        <w:numPr>
          <w:ilvl w:val="0"/>
          <w:numId w:val="6"/>
        </w:numPr>
        <w:jc w:val="center"/>
        <w:rPr>
          <w:rFonts w:asciiTheme="minorEastAsia" w:hAnsiTheme="minorEastAsia" w:eastAsiaTheme="minorEastAsia"/>
        </w:rPr>
      </w:pPr>
      <w:r>
        <w:rPr>
          <w:rFonts w:asciiTheme="minorEastAsia" w:hAnsiTheme="minorEastAsia" w:eastAsiaTheme="minorEastAsia"/>
        </w:rPr>
        <w:t xml:space="preserve">技术要求响应及偏离表</w:t>
      </w:r>
      <w:r/>
    </w:p>
    <w:p>
      <w:pPr>
        <w:pStyle w:val="727"/>
        <w:jc w:val="both"/>
        <w:rPr>
          <w:rFonts w:asciiTheme="minorEastAsia" w:hAnsiTheme="minorEastAsia" w:eastAsiaTheme="minorEastAsia"/>
        </w:rPr>
      </w:pPr>
      <w:r>
        <w:rPr>
          <w:rFonts w:hint="eastAsia" w:asciiTheme="minorEastAsia" w:hAnsiTheme="minorEastAsia"/>
        </w:rPr>
        <w:t xml:space="preserve">投标人全称（加盖</w:t>
      </w:r>
      <w:r>
        <w:rPr>
          <w:rFonts w:hint="eastAsia" w:asciiTheme="minorEastAsia" w:hAnsiTheme="minorEastAsia"/>
        </w:rPr>
        <w:t xml:space="preserve">CA</w:t>
      </w:r>
      <w:r>
        <w:rPr>
          <w:rFonts w:hint="eastAsia" w:asciiTheme="minorEastAsia" w:hAnsiTheme="minorEastAsia"/>
        </w:rPr>
        <w:t xml:space="preserve">电子签章）：</w:t>
      </w:r>
      <w:r/>
    </w:p>
    <w:tbl>
      <w:tblPr>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jc w:val="center"/>
          <w:tblCellSpacing w:w="0" w:type="dxa"/>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序号</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公开招标文件要求</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响应情况</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超出、符合或偏离</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证明</w:t>
            </w:r>
            <w:r/>
          </w:p>
          <w:p>
            <w:pPr>
              <w:pStyle w:val="727"/>
              <w:rPr>
                <w:rFonts w:ascii="宋体" w:hAnsi="宋体" w:eastAsia="宋体"/>
                <w:sz w:val="24"/>
                <w:szCs w:val="24"/>
              </w:rPr>
            </w:pPr>
            <w:r>
              <w:rPr>
                <w:rFonts w:ascii="宋体" w:hAnsi="宋体" w:eastAsia="宋体"/>
                <w:sz w:val="24"/>
                <w:szCs w:val="24"/>
              </w:rPr>
              <w:t xml:space="preserve">材料</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bl>
    <w:p>
      <w:pPr>
        <w:pStyle w:val="727"/>
        <w:rPr>
          <w:rFonts w:asciiTheme="minorEastAsia" w:hAnsiTheme="minorEastAsia" w:eastAsiaTheme="minorEastAsia"/>
        </w:rPr>
      </w:pPr>
      <w:r>
        <w:rPr>
          <w:rFonts w:asciiTheme="minorEastAsia" w:hAnsiTheme="minorEastAsia" w:eastAsiaTheme="minorEastAsia"/>
        </w:rPr>
        <w:t xml:space="preserve">注： 行数不够，可自行添加。</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t xml:space="preserve"> </w:t>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bookmarkStart w:id="76" w:name="_Hlt26955054"/>
      <w:r>
        <w:rPr>
          <w:rFonts w:asciiTheme="minorEastAsia" w:hAnsiTheme="minorEastAsia" w:eastAsiaTheme="minorEastAsia"/>
        </w:rPr>
        <w:t xml:space="preserve">十</w:t>
      </w:r>
      <w:r>
        <w:rPr>
          <w:rFonts w:hint="eastAsia" w:asciiTheme="minorEastAsia" w:hAnsiTheme="minorEastAsia" w:eastAsiaTheme="minorEastAsia"/>
        </w:rPr>
        <w:t xml:space="preserve">三</w:t>
      </w:r>
      <w:r>
        <w:rPr>
          <w:rFonts w:asciiTheme="minorEastAsia" w:hAnsiTheme="minorEastAsia" w:eastAsiaTheme="minorEastAsia"/>
        </w:rPr>
        <w:t xml:space="preserve"> 商务要求响应及偏离表</w:t>
      </w:r>
      <w:r/>
    </w:p>
    <w:p>
      <w:pPr>
        <w:pStyle w:val="727"/>
        <w:jc w:val="both"/>
        <w:rPr>
          <w:rFonts w:asciiTheme="minorEastAsia" w:hAnsiTheme="minorEastAsia" w:eastAsiaTheme="minorEastAsia"/>
        </w:rPr>
      </w:pPr>
      <w:r>
        <w:rPr>
          <w:rFonts w:hint="eastAsia" w:asciiTheme="minorEastAsia" w:hAnsiTheme="minorEastAsia"/>
        </w:rPr>
        <w:t xml:space="preserve">投标人全称（加盖</w:t>
      </w:r>
      <w:r>
        <w:rPr>
          <w:rFonts w:hint="eastAsia" w:asciiTheme="minorEastAsia" w:hAnsiTheme="minorEastAsia"/>
        </w:rPr>
        <w:t xml:space="preserve">CA</w:t>
      </w:r>
      <w:r>
        <w:rPr>
          <w:rFonts w:hint="eastAsia" w:asciiTheme="minorEastAsia" w:hAnsiTheme="minorEastAsia"/>
        </w:rPr>
        <w:t xml:space="preserve">电子签章）：</w:t>
      </w:r>
      <w:r/>
    </w:p>
    <w:tbl>
      <w:tblPr>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jc w:val="center"/>
          <w:tblCellSpacing w:w="0" w:type="dxa"/>
        </w:trPr>
        <w:tc>
          <w:tcPr>
            <w:tcW w:w="538" w:type="dxa"/>
            <w:vAlign w:val="center"/>
            <w:textDirection w:val="lrTb"/>
            <w:noWrap w:val="false"/>
          </w:tcPr>
          <w:p>
            <w:pPr>
              <w:pStyle w:val="727"/>
              <w:rPr>
                <w:rFonts w:ascii="宋体" w:hAnsi="宋体" w:eastAsia="宋体"/>
                <w:sz w:val="24"/>
                <w:szCs w:val="24"/>
              </w:rPr>
            </w:pPr>
            <w:r/>
            <w:bookmarkStart w:id="77" w:name="_Hlt26609391"/>
            <w:r/>
            <w:bookmarkStart w:id="78" w:name="_Hlt26955056"/>
            <w:r/>
            <w:bookmarkStart w:id="79" w:name="_Hlt24879081"/>
            <w:r/>
            <w:bookmarkStart w:id="80" w:name="_Hlt26580838"/>
            <w:r/>
            <w:bookmarkStart w:id="81" w:name="_Hlt26671372"/>
            <w:r/>
            <w:bookmarkStart w:id="82" w:name="_Hlt26955064"/>
            <w:r/>
            <w:bookmarkStart w:id="83" w:name="_Hlt26782999"/>
            <w:r/>
            <w:bookmarkStart w:id="84" w:name="_Hlt26671343"/>
            <w:r>
              <w:rPr>
                <w:rFonts w:ascii="宋体" w:hAnsi="宋体" w:eastAsia="宋体"/>
                <w:sz w:val="24"/>
                <w:szCs w:val="24"/>
              </w:rPr>
              <w:t xml:space="preserve">序号</w:t>
            </w:r>
            <w:bookmarkEnd w:id="77"/>
            <w:r/>
            <w:bookmarkEnd w:id="78"/>
            <w:r/>
            <w:bookmarkEnd w:id="79"/>
            <w:r/>
            <w:bookmarkEnd w:id="80"/>
            <w:r/>
            <w:bookmarkEnd w:id="81"/>
            <w:r/>
            <w:bookmarkEnd w:id="82"/>
            <w:r/>
            <w:bookmarkEnd w:id="83"/>
            <w:r/>
            <w:bookmarkEnd w:id="84"/>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公开招标文件要求</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响应情况</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超出、符合或偏离</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证明</w:t>
            </w:r>
            <w:r/>
          </w:p>
          <w:p>
            <w:pPr>
              <w:pStyle w:val="727"/>
              <w:rPr>
                <w:rFonts w:ascii="宋体" w:hAnsi="宋体" w:eastAsia="宋体"/>
                <w:sz w:val="24"/>
                <w:szCs w:val="24"/>
              </w:rPr>
            </w:pPr>
            <w:r>
              <w:rPr>
                <w:rFonts w:ascii="宋体" w:hAnsi="宋体" w:eastAsia="宋体"/>
                <w:sz w:val="24"/>
                <w:szCs w:val="24"/>
              </w:rPr>
              <w:t xml:space="preserve">材料</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r>
        <w:trPr>
          <w:jc w:val="center"/>
          <w:tblCellSpacing w:w="0" w:type="dxa"/>
          <w:trHeight w:val="640"/>
        </w:trPr>
        <w:tc>
          <w:tcPr>
            <w:tcW w:w="53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3026"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w:t>
            </w:r>
            <w:r/>
          </w:p>
        </w:tc>
        <w:tc>
          <w:tcPr>
            <w:tcW w:w="2608"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247"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c>
          <w:tcPr>
            <w:tcW w:w="1101" w:type="dxa"/>
            <w:vAlign w:val="center"/>
            <w:textDirection w:val="lrTb"/>
            <w:noWrap w:val="false"/>
          </w:tcPr>
          <w:p>
            <w:pPr>
              <w:pStyle w:val="727"/>
              <w:rPr>
                <w:rFonts w:ascii="宋体" w:hAnsi="宋体" w:eastAsia="宋体"/>
                <w:sz w:val="24"/>
                <w:szCs w:val="24"/>
              </w:rPr>
            </w:pPr>
            <w:r>
              <w:rPr>
                <w:rFonts w:ascii="宋体" w:hAnsi="宋体" w:eastAsia="宋体"/>
                <w:sz w:val="24"/>
                <w:szCs w:val="24"/>
              </w:rPr>
              <w:t xml:space="preserve"> </w:t>
            </w:r>
            <w:r/>
          </w:p>
        </w:tc>
      </w:tr>
    </w:tbl>
    <w:p>
      <w:pPr>
        <w:pStyle w:val="727"/>
        <w:rPr>
          <w:rFonts w:asciiTheme="minorEastAsia" w:hAnsiTheme="minorEastAsia" w:eastAsiaTheme="minorEastAsia"/>
        </w:rPr>
      </w:pPr>
      <w:r>
        <w:rPr>
          <w:rFonts w:asciiTheme="minorEastAsia" w:hAnsiTheme="minorEastAsia" w:eastAsiaTheme="minorEastAsia"/>
        </w:rPr>
        <w:t xml:space="preserve">注： 行数不够，可自行添加。</w:t>
      </w:r>
      <w:r/>
    </w:p>
    <w:p>
      <w:pPr>
        <w:pStyle w:val="727"/>
        <w:rPr>
          <w:rFonts w:asciiTheme="minorEastAsia" w:hAnsiTheme="minorEastAsia" w:eastAsiaTheme="minorEastAsia"/>
        </w:rPr>
      </w:pPr>
      <w:r>
        <w:rPr>
          <w:rFonts w:asciiTheme="minorEastAsia" w:hAnsiTheme="minorEastAsia" w:eastAsiaTheme="minorEastAsia"/>
        </w:rPr>
      </w:r>
      <w:r/>
    </w:p>
    <w:p>
      <w:pPr>
        <w:jc w:val="left"/>
        <w:widowControl/>
        <w:rPr>
          <w:rFonts w:cs="Times New Roman" w:asciiTheme="minorEastAsia" w:hAnsiTheme="minorEastAsia"/>
          <w:sz w:val="32"/>
          <w:szCs w:val="32"/>
        </w:rPr>
      </w:pPr>
      <w:r>
        <w:rPr>
          <w:rFonts w:asciiTheme="minorEastAsia" w:hAnsiTheme="minorEastAsia"/>
        </w:rPr>
        <w:br w:type="page" w:clear="all"/>
      </w:r>
      <w:r/>
    </w:p>
    <w:p>
      <w:pPr>
        <w:pStyle w:val="727"/>
        <w:jc w:val="center"/>
        <w:rPr>
          <w:rFonts w:asciiTheme="minorEastAsia" w:hAnsiTheme="minorEastAsia" w:eastAsiaTheme="minorEastAsia"/>
        </w:rPr>
      </w:pPr>
      <w:r>
        <w:rPr>
          <w:rFonts w:hint="eastAsia" w:asciiTheme="minorEastAsia" w:hAnsiTheme="minorEastAsia" w:eastAsiaTheme="minorEastAsia"/>
        </w:rPr>
        <w:t xml:space="preserve">十四、开标一览表</w:t>
      </w:r>
      <w:r/>
    </w:p>
    <w:p>
      <w:pPr>
        <w:pStyle w:val="937"/>
        <w:ind w:firstLine="480"/>
        <w:jc w:val="both"/>
        <w:spacing w:beforeAutospacing="0" w:afterAutospacing="0"/>
        <w:rPr>
          <w:color w:val="auto"/>
        </w:rPr>
      </w:pPr>
      <w:r>
        <w:rPr>
          <w:rFonts w:hint="eastAsia"/>
          <w:color w:val="auto"/>
        </w:rPr>
        <w:t xml:space="preserve">投标人全称（加盖CA电子签章）：</w:t>
      </w:r>
      <w:r/>
    </w:p>
    <w:p>
      <w:pPr>
        <w:pStyle w:val="937"/>
        <w:ind w:firstLine="480"/>
        <w:jc w:val="both"/>
        <w:spacing w:beforeAutospacing="0" w:afterAutospacing="0"/>
        <w:rPr>
          <w:color w:val="auto"/>
        </w:rPr>
      </w:pPr>
      <w:r>
        <w:rPr>
          <w:rFonts w:hint="eastAsia"/>
          <w:color w:val="auto"/>
        </w:rPr>
        <w:t xml:space="preserve">项目名称：盐城市第一小学网络中心升级改造项目</w:t>
      </w:r>
      <w:r/>
    </w:p>
    <w:p>
      <w:pPr>
        <w:pStyle w:val="937"/>
        <w:ind w:firstLine="480"/>
        <w:jc w:val="both"/>
        <w:spacing w:beforeAutospacing="0" w:afterAutospacing="0"/>
        <w:rPr>
          <w:color w:val="auto"/>
        </w:rPr>
      </w:pPr>
      <w:r>
        <w:rPr>
          <w:rFonts w:hint="eastAsia"/>
          <w:color w:val="auto"/>
        </w:rPr>
        <w:t xml:space="preserve">招标编号：JSZC-320900-TAIC-G2025-0012</w:t>
      </w:r>
      <w:r/>
    </w:p>
    <w:p>
      <w:pPr>
        <w:pStyle w:val="937"/>
        <w:ind w:firstLine="480"/>
        <w:jc w:val="both"/>
        <w:spacing w:beforeAutospacing="0" w:afterAutospacing="0"/>
        <w:rPr>
          <w:color w:val="auto"/>
        </w:rPr>
      </w:pPr>
      <w:r>
        <w:rPr>
          <w:rFonts w:hint="eastAsia"/>
          <w:color w:val="auto"/>
        </w:rPr>
        <w:t xml:space="preserve">分包号：1</w:t>
      </w:r>
      <w:r/>
    </w:p>
    <w:tbl>
      <w:tblPr>
        <w:tblStyle w:val="73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10"/>
        <w:gridCol w:w="6118"/>
      </w:tblGrid>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投标货物名称</w:t>
            </w:r>
            <w:r/>
          </w:p>
        </w:tc>
        <w:tc>
          <w:tcPr>
            <w:tcW w:w="6237" w:type="dxa"/>
            <w:vAlign w:val="center"/>
            <w:textDirection w:val="lrTb"/>
            <w:noWrap w:val="false"/>
          </w:tcPr>
          <w:p>
            <w:pPr>
              <w:jc w:val="cente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总价（小写）</w:t>
            </w:r>
            <w:r/>
          </w:p>
        </w:tc>
      </w:tr>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投标产品名称</w:t>
            </w:r>
            <w:r/>
          </w:p>
        </w:tc>
        <w:tc>
          <w:tcPr>
            <w:tcW w:w="6237" w:type="dxa"/>
            <w:vAlign w:val="center"/>
            <w:textDirection w:val="lrTb"/>
            <w:noWrap w:val="false"/>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元</w:t>
            </w:r>
            <w:r/>
          </w:p>
        </w:tc>
      </w:tr>
      <w:tr>
        <w:trPr>
          <w:trHeight w:val="1063"/>
        </w:trPr>
        <w:tc>
          <w:tcPr>
            <w:tcMar>
              <w:left w:w="108" w:type="dxa"/>
              <w:top w:w="0" w:type="dxa"/>
              <w:right w:w="108" w:type="dxa"/>
              <w:bottom w:w="0" w:type="dxa"/>
            </w:tcMar>
            <w:tcW w:w="3510" w:type="dxa"/>
            <w:vAlign w:val="center"/>
            <w:textDirection w:val="lrTb"/>
            <w:noWrap/>
          </w:tcPr>
          <w:p>
            <w:pPr>
              <w:jc w:val="cente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核心产品品牌：</w:t>
            </w:r>
            <w:r/>
          </w:p>
        </w:tc>
        <w:tc>
          <w:tcPr>
            <w:tcW w:w="6237" w:type="dxa"/>
            <w:vAlign w:val="center"/>
            <w:textDirection w:val="lrTb"/>
            <w:noWrap w:val="false"/>
          </w:tcPr>
          <w:p>
            <w:pP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pStyle w:val="937"/>
        <w:jc w:val="both"/>
        <w:spacing w:beforeAutospacing="0" w:afterAutospacing="0"/>
        <w:rPr>
          <w:color w:val="auto"/>
        </w:rPr>
      </w:pPr>
      <w:r>
        <w:rPr>
          <w:color w:val="auto"/>
        </w:rPr>
        <w:t xml:space="preserve"> </w:t>
      </w:r>
      <w:r/>
    </w:p>
    <w:p>
      <w:pPr>
        <w:pStyle w:val="937"/>
        <w:ind w:firstLine="480"/>
        <w:jc w:val="both"/>
        <w:spacing w:beforeAutospacing="0" w:afterAutospacing="0"/>
        <w:rPr>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pStyle w:val="937"/>
        <w:jc w:val="both"/>
        <w:spacing w:beforeAutospacing="0" w:afterAutospacing="0"/>
        <w:rPr>
          <w:color w:val="auto"/>
        </w:rPr>
      </w:pPr>
      <w:r>
        <w:rPr>
          <w:color w:val="auto"/>
        </w:rPr>
        <w:t xml:space="preserve"> </w:t>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r>
      <w:r/>
    </w:p>
    <w:p>
      <w:pPr>
        <w:pStyle w:val="937"/>
        <w:ind w:firstLine="480"/>
        <w:jc w:val="right"/>
        <w:rPr>
          <w:color w:val="auto"/>
        </w:rPr>
      </w:pPr>
      <w:r>
        <w:rPr>
          <w:rFonts w:hint="eastAsia"/>
          <w:color w:val="auto"/>
        </w:rPr>
        <w:t xml:space="preserve">  </w:t>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t xml:space="preserve">十五、服务方案等</w:t>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jc w:val="center"/>
        <w:spacing w:line="499" w:lineRule="atLeast"/>
        <w:widowControl/>
        <w:rPr>
          <w:rFonts w:cs="Times New Roman" w:asciiTheme="minorEastAsia" w:hAnsiTheme="minorEastAsia"/>
          <w:sz w:val="32"/>
          <w:szCs w:val="32"/>
        </w:rPr>
      </w:pPr>
      <w:r>
        <w:rPr>
          <w:rFonts w:cs="Times New Roman" w:asciiTheme="minorEastAsia" w:hAnsiTheme="minorEastAsia"/>
          <w:sz w:val="32"/>
          <w:szCs w:val="32"/>
        </w:rPr>
      </w:r>
      <w:r/>
    </w:p>
    <w:p>
      <w:pPr>
        <w:rPr>
          <w:rFonts w:cs="Times New Roman" w:asciiTheme="minorEastAsia" w:hAnsiTheme="minorEastAsia"/>
          <w:sz w:val="32"/>
          <w:szCs w:val="32"/>
        </w:rPr>
      </w:pPr>
      <w:r>
        <w:rPr>
          <w:rFonts w:cs="Times New Roman" w:asciiTheme="minorEastAsia" w:hAnsiTheme="minorEastAsia"/>
          <w:sz w:val="32"/>
          <w:szCs w:val="32"/>
        </w:rPr>
        <w:br w:type="page" w:clear="all"/>
      </w:r>
      <w:r/>
    </w:p>
    <w:p>
      <w:pPr>
        <w:pStyle w:val="727"/>
        <w:jc w:val="center"/>
        <w:rPr>
          <w:rFonts w:asciiTheme="minorEastAsia" w:hAnsiTheme="minorEastAsia" w:eastAsiaTheme="minorEastAsia"/>
        </w:rPr>
      </w:pPr>
      <w:r>
        <w:rPr>
          <w:rFonts w:asciiTheme="minorEastAsia" w:hAnsiTheme="minorEastAsia" w:eastAsiaTheme="minorEastAsia"/>
        </w:rPr>
        <w:t xml:space="preserve">十</w:t>
      </w:r>
      <w:r>
        <w:rPr>
          <w:rFonts w:hint="eastAsia" w:asciiTheme="minorEastAsia" w:hAnsiTheme="minorEastAsia" w:eastAsiaTheme="minorEastAsia"/>
        </w:rPr>
        <w:t xml:space="preserve">六</w:t>
      </w:r>
      <w:r>
        <w:rPr>
          <w:rFonts w:asciiTheme="minorEastAsia" w:hAnsiTheme="minorEastAsia" w:eastAsiaTheme="minorEastAsia"/>
        </w:rPr>
        <w:t xml:space="preserve">、盐城市政府采购事前信用承诺书</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为营造我市公开、公平、公正、诚实守信的政府采购交易环境，树立诚信守法的投标人形象，本人代表本单位作出以下承诺：</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（三）严格依照国家和省、市关于政府采购的法律、法规、规章、规范性文件，参加政府采购投标活动；积极履行社会责任，促进廉政建设；</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（四）严格遵守即时信息公示规定，及时维护和更新维护和更新盐城市政府采购网中与本单位相关的信息；</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（六）自觉接受政府、行业组织、社会公众、新闻舆论的监督；</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spacing w:line="440" w:lineRule="exact"/>
        <w:widowControl/>
        <w:rPr>
          <w:rFonts w:cs="Times New Roman" w:asciiTheme="minorEastAsia" w:hAnsiTheme="minorEastAsia"/>
          <w:sz w:val="24"/>
        </w:rPr>
      </w:pPr>
      <w:r>
        <w:rPr>
          <w:rFonts w:cs="Times New Roman" w:asciiTheme="minorEastAsia" w:hAnsiTheme="minorEastAsia"/>
          <w:sz w:val="24"/>
        </w:rPr>
        <w:t xml:space="preserve">（八）本人已认真阅读了上述承诺，并向本单位员工作了宣传教育。</w:t>
      </w:r>
      <w:r/>
    </w:p>
    <w:p>
      <w:pPr>
        <w:ind w:firstLine="4200"/>
        <w:jc w:val="left"/>
        <w:spacing w:line="499" w:lineRule="atLeast"/>
        <w:widowControl/>
        <w:rPr>
          <w:rFonts w:cs="Times New Roman" w:asciiTheme="minorEastAsia" w:hAnsiTheme="minorEastAsia"/>
          <w:sz w:val="24"/>
        </w:rPr>
      </w:pPr>
      <w:r>
        <w:rPr>
          <w:rFonts w:cs="Times New Roman" w:asciiTheme="minorEastAsia" w:hAnsiTheme="minorEastAsia"/>
          <w:sz w:val="24"/>
        </w:rPr>
        <w:t xml:space="preserve">法定代表人</w:t>
      </w:r>
      <w:r>
        <w:rPr>
          <w:rFonts w:hint="eastAsia" w:cs="Times New Roman" w:asciiTheme="minorEastAsia" w:hAnsiTheme="minorEastAsia"/>
          <w:sz w:val="24"/>
        </w:rPr>
        <w:t xml:space="preserve">（签字或盖章）</w:t>
      </w:r>
      <w:r>
        <w:rPr>
          <w:rFonts w:cs="Times New Roman" w:asciiTheme="minorEastAsia" w:hAnsiTheme="minorEastAsia"/>
          <w:sz w:val="24"/>
        </w:rPr>
        <w:t xml:space="preserve">：</w:t>
      </w:r>
      <w:r/>
    </w:p>
    <w:p>
      <w:pPr>
        <w:ind w:firstLine="4200"/>
        <w:jc w:val="left"/>
        <w:spacing w:line="499" w:lineRule="atLeast"/>
        <w:widowControl/>
        <w:rPr>
          <w:rFonts w:cs="Times New Roman" w:asciiTheme="minorEastAsia" w:hAnsiTheme="minorEastAsia"/>
          <w:sz w:val="24"/>
        </w:rPr>
      </w:pPr>
      <w:r>
        <w:rPr>
          <w:rFonts w:cs="Times New Roman" w:asciiTheme="minorEastAsia" w:hAnsiTheme="minorEastAsia"/>
          <w:sz w:val="24"/>
        </w:rPr>
        <w:t xml:space="preserve">单位名称（盖章）：</w:t>
      </w:r>
      <w:r/>
    </w:p>
    <w:p>
      <w:pPr>
        <w:ind w:firstLine="4200"/>
        <w:jc w:val="left"/>
        <w:spacing w:line="499" w:lineRule="atLeast"/>
        <w:widowControl/>
        <w:rPr>
          <w:rFonts w:cs="Times New Roman" w:asciiTheme="minorEastAsia" w:hAnsiTheme="minorEastAsia"/>
          <w:sz w:val="24"/>
        </w:rPr>
      </w:pPr>
      <w:r>
        <w:rPr>
          <w:rFonts w:cs="Times New Roman" w:asciiTheme="minorEastAsia" w:hAnsiTheme="minorEastAsia"/>
          <w:sz w:val="24"/>
        </w:rPr>
        <w:t xml:space="preserve">年月日</w:t>
      </w:r>
      <w:bookmarkEnd w:id="7"/>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9"/>
      <w:r/>
      <w:bookmarkEnd w:id="50"/>
      <w:r/>
      <w:bookmarkEnd w:id="65"/>
      <w:r/>
      <w:bookmarkEnd w:id="66"/>
      <w:r/>
      <w:bookmarkEnd w:id="67"/>
      <w:r/>
      <w:bookmarkEnd w:id="72"/>
      <w:r/>
      <w:bookmarkEnd w:id="73"/>
      <w:r/>
      <w:bookmarkEnd w:id="74"/>
      <w:r/>
      <w:bookmarkEnd w:id="75"/>
      <w:r/>
      <w:bookmarkEnd w:id="76"/>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ind w:firstLine="4200"/>
        <w:jc w:val="left"/>
        <w:spacing w:line="499" w:lineRule="atLeast"/>
        <w:widowControl/>
        <w:rPr>
          <w:rFonts w:cs="Times New Roman" w:asciiTheme="minorEastAsia" w:hAnsiTheme="minorEastAsia"/>
          <w:sz w:val="28"/>
          <w:szCs w:val="28"/>
        </w:rPr>
      </w:pPr>
      <w:r>
        <w:rPr>
          <w:rFonts w:cs="Times New Roman" w:asciiTheme="minorEastAsia" w:hAnsiTheme="minorEastAsia"/>
          <w:sz w:val="28"/>
          <w:szCs w:val="28"/>
        </w:rPr>
      </w:r>
      <w:r/>
    </w:p>
    <w:p>
      <w:pPr>
        <w:pStyle w:val="727"/>
        <w:jc w:val="center"/>
        <w:rPr>
          <w:rFonts w:asciiTheme="minorEastAsia" w:hAnsiTheme="minorEastAsia" w:eastAsiaTheme="minorEastAsia"/>
        </w:rPr>
      </w:pPr>
      <w:r>
        <w:rPr>
          <w:rFonts w:hint="eastAsia" w:asciiTheme="minorEastAsia" w:hAnsiTheme="minorEastAsia" w:eastAsiaTheme="minorEastAsia"/>
        </w:rPr>
        <w:t xml:space="preserve">十七、投标人认为需要提供的其他材料</w:t>
      </w:r>
      <w:r/>
    </w:p>
    <w:p>
      <w:pPr>
        <w:pStyle w:val="727"/>
        <w:jc w:val="center"/>
        <w:rPr>
          <w:rFonts w:asciiTheme="minorEastAsia" w:hAnsiTheme="minorEastAsia" w:eastAsiaTheme="minorEastAsia"/>
        </w:rPr>
      </w:pPr>
      <w:r>
        <w:rPr>
          <w:rFonts w:asciiTheme="minorEastAsia" w:hAnsiTheme="minorEastAsia" w:eastAsiaTheme="minorEastAsia"/>
        </w:rPr>
      </w:r>
      <w:r/>
    </w:p>
    <w:p>
      <w:pPr>
        <w:pStyle w:val="727"/>
        <w:jc w:val="center"/>
        <w:rPr>
          <w:rFonts w:asciiTheme="minorEastAsia" w:hAnsiTheme="minorEastAsia" w:eastAsiaTheme="minorEastAsia"/>
        </w:rPr>
      </w:pPr>
      <w:r>
        <w:rPr>
          <w:rFonts w:asciiTheme="minorEastAsia" w:hAnsiTheme="minorEastAsia" w:eastAsiaTheme="minorEastAsia"/>
        </w:rPr>
      </w:r>
      <w:r/>
    </w:p>
    <w:p>
      <w:pPr>
        <w:jc w:val="left"/>
        <w:widowControl/>
        <w:rPr>
          <w:rFonts w:cs="Times New Roman" w:asciiTheme="minorEastAsia" w:hAnsiTheme="minorEastAsia"/>
          <w:sz w:val="28"/>
          <w:szCs w:val="28"/>
        </w:rPr>
      </w:pPr>
      <w:r>
        <w:rPr>
          <w:rFonts w:cs="Times New Roman" w:asciiTheme="minorEastAsia" w:hAnsiTheme="minorEastAsia"/>
          <w:sz w:val="28"/>
          <w:szCs w:val="28"/>
        </w:rPr>
        <w:br w:type="page" w:clear="all"/>
      </w:r>
      <w:r/>
    </w:p>
    <w:p>
      <w:pPr>
        <w:pStyle w:val="727"/>
        <w:jc w:val="center"/>
        <w:spacing w:line="240" w:lineRule="auto"/>
        <w:rPr>
          <w:rFonts w:asciiTheme="minorEastAsia" w:hAnsiTheme="minorEastAsia" w:eastAsiaTheme="minorEastAsia"/>
          <w:szCs w:val="28"/>
        </w:rPr>
      </w:pPr>
      <w:r>
        <w:rPr>
          <w:rFonts w:hint="eastAsia" w:asciiTheme="minorEastAsia" w:hAnsiTheme="minorEastAsia" w:eastAsiaTheme="minorEastAsia"/>
          <w:szCs w:val="28"/>
        </w:rPr>
        <w:t xml:space="preserve">质疑函范本</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一、质疑供应商基本信息</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质疑供应商：</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t xml:space="preserve"> </w:t>
      </w:r>
      <w:r>
        <w:rPr>
          <w:rFonts w:hint="eastAsia" w:asciiTheme="minorEastAsia" w:hAnsiTheme="minorEastAsia" w:eastAsiaTheme="minorEastAsia"/>
          <w:bCs/>
          <w:sz w:val="24"/>
          <w:szCs w:val="24"/>
          <w:u w:val="single"/>
        </w:rPr>
        <w:tab/>
      </w:r>
      <w:r/>
    </w:p>
    <w:p>
      <w:pPr>
        <w:pStyle w:val="727"/>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地址：</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邮编：</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p>
    <w:p>
      <w:pPr>
        <w:pStyle w:val="727"/>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联系人：</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联系电话：</w:t>
      </w:r>
      <w:r>
        <w:rPr>
          <w:rFonts w:hint="eastAsia" w:asciiTheme="minorEastAsia" w:hAnsiTheme="minorEastAsia" w:eastAsiaTheme="minorEastAsia"/>
          <w:bCs/>
          <w:sz w:val="24"/>
          <w:szCs w:val="24"/>
          <w:u w:val="single"/>
        </w:rPr>
        <w:t xml:space="preserve">                                </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授权代表：</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联系电话：</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727"/>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地址： </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邮编：</w:t>
      </w:r>
      <w:r>
        <w:rPr>
          <w:rFonts w:hint="eastAsia" w:asciiTheme="minorEastAsia" w:hAnsiTheme="minorEastAsia" w:eastAsiaTheme="minorEastAsia"/>
          <w:bCs/>
          <w:sz w:val="24"/>
          <w:szCs w:val="24"/>
          <w:u w:val="single"/>
        </w:rPr>
        <w:t xml:space="preserve">                         </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二、质疑项目基本情况</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质疑项目的名称：</w:t>
      </w:r>
      <w:r>
        <w:rPr>
          <w:rFonts w:hint="eastAsia" w:asciiTheme="minorEastAsia" w:hAnsiTheme="minorEastAsia" w:eastAsiaTheme="minorEastAsia"/>
          <w:bCs/>
          <w:sz w:val="24"/>
          <w:szCs w:val="24"/>
          <w:u w:val="single"/>
        </w:rPr>
        <w:t xml:space="preserve">                      </w:t>
      </w:r>
      <w:r/>
    </w:p>
    <w:p>
      <w:pPr>
        <w:pStyle w:val="727"/>
        <w:ind w:firstLine="480"/>
        <w:jc w:val="both"/>
        <w:spacing w:line="240" w:lineRule="auto"/>
        <w:rPr>
          <w:rFonts w:asciiTheme="minorEastAsia" w:hAnsiTheme="minorEastAsia" w:eastAsiaTheme="minorEastAsia"/>
          <w:b/>
          <w:bCs/>
          <w:sz w:val="24"/>
          <w:szCs w:val="24"/>
          <w:u w:val="single"/>
        </w:rPr>
      </w:pPr>
      <w:r>
        <w:rPr>
          <w:rFonts w:hint="eastAsia" w:asciiTheme="minorEastAsia" w:hAnsiTheme="minorEastAsia" w:eastAsiaTheme="minorEastAsia"/>
          <w:bCs/>
          <w:sz w:val="24"/>
          <w:szCs w:val="24"/>
        </w:rPr>
        <w:t xml:space="preserve">质疑项目的编号：</w:t>
      </w:r>
      <w:r>
        <w:rPr>
          <w:rFonts w:hint="eastAsia" w:asciiTheme="minorEastAsia" w:hAnsiTheme="minorEastAsia" w:eastAsiaTheme="minorEastAsia"/>
          <w:bCs/>
          <w:sz w:val="24"/>
          <w:szCs w:val="24"/>
          <w:u w:val="single"/>
        </w:rPr>
        <w:t xml:space="preserve">                    </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包号：</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u w:val="single"/>
        </w:rPr>
        <w:tab/>
      </w:r>
      <w:r>
        <w:rPr>
          <w:rFonts w:hint="eastAsia" w:asciiTheme="minorEastAsia" w:hAnsiTheme="minorEastAsia" w:eastAsiaTheme="minorEastAsia"/>
          <w:bCs/>
          <w:sz w:val="24"/>
          <w:szCs w:val="24"/>
          <w:u w:val="single"/>
        </w:rPr>
        <w:tab/>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采购人名称：</w:t>
      </w:r>
      <w:r>
        <w:rPr>
          <w:rFonts w:hint="eastAsia" w:asciiTheme="minorEastAsia" w:hAnsiTheme="minorEastAsia" w:eastAsiaTheme="minorEastAsia"/>
          <w:bCs/>
          <w:sz w:val="24"/>
          <w:szCs w:val="24"/>
          <w:u w:val="single"/>
        </w:rPr>
        <w:t xml:space="preserve">                      </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采购文件获取日期：</w:t>
      </w:r>
      <w:r>
        <w:rPr>
          <w:rFonts w:hint="eastAsia" w:asciiTheme="minorEastAsia" w:hAnsiTheme="minorEastAsia" w:eastAsiaTheme="minorEastAsia"/>
          <w:bCs/>
          <w:sz w:val="24"/>
          <w:szCs w:val="24"/>
          <w:u w:val="single"/>
        </w:rPr>
        <w:t xml:space="preserve">                       </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三、质疑事项具体内容</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质疑事项1：</w:t>
      </w:r>
      <w:r>
        <w:rPr>
          <w:rFonts w:hint="eastAsia" w:asciiTheme="minorEastAsia" w:hAnsiTheme="minorEastAsia" w:eastAsiaTheme="minorEastAsia"/>
          <w:bCs/>
          <w:sz w:val="24"/>
          <w:szCs w:val="24"/>
          <w:u w:val="single"/>
        </w:rPr>
        <w:t xml:space="preserve">                      </w:t>
      </w:r>
      <w:r/>
    </w:p>
    <w:p>
      <w:pPr>
        <w:pStyle w:val="727"/>
        <w:ind w:firstLine="480"/>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事实依据：</w:t>
      </w:r>
      <w:r>
        <w:rPr>
          <w:rFonts w:hint="eastAsia" w:asciiTheme="minorEastAsia" w:hAnsiTheme="minorEastAsia" w:eastAsiaTheme="minorEastAsia"/>
          <w:bCs/>
          <w:sz w:val="24"/>
          <w:szCs w:val="24"/>
          <w:u w:val="single"/>
        </w:rPr>
        <w:t xml:space="preserve">                                        </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法律依据：</w:t>
      </w:r>
      <w:r>
        <w:rPr>
          <w:rFonts w:hint="eastAsia" w:asciiTheme="minorEastAsia" w:hAnsiTheme="minorEastAsia" w:eastAsiaTheme="minorEastAsia"/>
          <w:bCs/>
          <w:sz w:val="24"/>
          <w:szCs w:val="24"/>
          <w:u w:val="single"/>
        </w:rPr>
        <w:t xml:space="preserve">                                          </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质疑事项2</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四、与质疑事项相关的质疑请求</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请求：</w:t>
      </w:r>
      <w:r>
        <w:rPr>
          <w:rFonts w:hint="eastAsia" w:asciiTheme="minorEastAsia" w:hAnsiTheme="minorEastAsia" w:eastAsiaTheme="minorEastAsia"/>
          <w:bCs/>
          <w:sz w:val="24"/>
          <w:szCs w:val="24"/>
          <w:u w:val="single"/>
        </w:rPr>
        <w:t xml:space="preserve">                                               </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签字(签章)：                 公章：               日期：    </w:t>
      </w:r>
      <w:r/>
    </w:p>
    <w:p>
      <w:pPr>
        <w:pStyle w:val="727"/>
        <w:ind w:firstLine="480"/>
        <w:jc w:val="both"/>
        <w:spacing w:line="240" w:lineRule="auto"/>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质疑函制作说明：</w:t>
      </w:r>
      <w:r/>
    </w:p>
    <w:p>
      <w:pPr>
        <w:pStyle w:val="727"/>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1.供应商提出质疑时，应提交质疑函和必要的证明材料。</w:t>
      </w:r>
      <w:r/>
    </w:p>
    <w:p>
      <w:pPr>
        <w:pStyle w:val="727"/>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7"/>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3.质疑供应商若对项目的某一分包进行质疑，质疑函中应列明具体分包号。</w:t>
      </w:r>
      <w:r/>
    </w:p>
    <w:p>
      <w:pPr>
        <w:pStyle w:val="727"/>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4.质疑函的质疑事项应具体、明确，并有必要的事实依据和法律依据。</w:t>
      </w:r>
      <w:r/>
    </w:p>
    <w:p>
      <w:pPr>
        <w:pStyle w:val="727"/>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5.质疑函的质疑请求应与质疑事项相关。</w:t>
      </w:r>
      <w:r/>
    </w:p>
    <w:p>
      <w:pPr>
        <w:pStyle w:val="727"/>
        <w:ind w:firstLine="480"/>
        <w:spacing w:line="240" w:lineRule="auto"/>
        <w:widowControl/>
        <w:rPr>
          <w:rFonts w:asciiTheme="minorEastAsia" w:hAnsiTheme="minorEastAsia" w:eastAsiaTheme="minorEastAsia"/>
          <w:b/>
          <w:bCs/>
          <w:sz w:val="24"/>
          <w:szCs w:val="24"/>
        </w:rPr>
      </w:pPr>
      <w:r>
        <w:rPr>
          <w:rFonts w:hint="eastAsia" w:asciiTheme="minorEastAsia" w:hAnsiTheme="minorEastAsia" w:eastAsiaTheme="minorEastAsia"/>
          <w:bCs/>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134" w:right="1247" w:bottom="1134" w:left="124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仿宋">
    <w:panose1 w:val="02010609060101010101"/>
  </w:font>
  <w:font w:name="等线">
    <w:panose1 w:val="02010600030101010101"/>
  </w:font>
  <w:font w:name="方正仿宋_GB2312">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84387783"/>
      <w:rPr/>
    </w:sdtPr>
    <w:sdtContent>
      <w:p>
        <w:pPr>
          <w:pStyle w:val="716"/>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6"/>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qFormat/>
    <w:pPr>
      <w:jc w:val="both"/>
      <w:widowControl w:val="off"/>
    </w:pPr>
    <w:rPr>
      <w:rFonts w:asciiTheme="minorHAnsi" w:hAnsiTheme="minorHAnsi" w:eastAsiaTheme="minorEastAsia" w:cstheme="minorBidi"/>
      <w:sz w:val="21"/>
      <w:szCs w:val="24"/>
    </w:rPr>
  </w:style>
  <w:style w:type="paragraph" w:styleId="691">
    <w:name w:val="Heading 1"/>
    <w:basedOn w:val="690"/>
    <w:next w:val="690"/>
    <w:link w:val="952"/>
    <w:uiPriority w:val="9"/>
    <w:qFormat/>
    <w:pPr>
      <w:keepLines/>
      <w:keepNext/>
      <w:spacing w:before="340" w:after="330" w:line="578" w:lineRule="auto"/>
      <w:outlineLvl w:val="0"/>
    </w:pPr>
    <w:rPr>
      <w:b/>
      <w:bCs/>
      <w:sz w:val="44"/>
      <w:szCs w:val="44"/>
    </w:rPr>
  </w:style>
  <w:style w:type="paragraph" w:styleId="692">
    <w:name w:val="Heading 2"/>
    <w:basedOn w:val="690"/>
    <w:next w:val="703"/>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Normal Indent"/>
    <w:basedOn w:val="690"/>
    <w:link w:val="925"/>
    <w:qFormat/>
    <w:pPr>
      <w:ind w:firstLine="420"/>
      <w:jc w:val="left"/>
    </w:pPr>
    <w:rPr>
      <w:rFonts w:ascii="Times New Roman" w:hAnsi="Times New Roman" w:eastAsia="楷体_GB2312" w:cs="Times New Roman"/>
      <w:sz w:val="24"/>
      <w:szCs w:val="20"/>
    </w:rPr>
  </w:style>
  <w:style w:type="paragraph" w:styleId="704">
    <w:name w:val="toc 7"/>
    <w:basedOn w:val="690"/>
    <w:next w:val="690"/>
    <w:uiPriority w:val="39"/>
    <w:unhideWhenUsed/>
    <w:qFormat/>
    <w:pPr>
      <w:ind w:left="1701"/>
      <w:spacing w:after="57"/>
    </w:pPr>
  </w:style>
  <w:style w:type="paragraph" w:styleId="705">
    <w:name w:val="Caption"/>
    <w:basedOn w:val="690"/>
    <w:next w:val="690"/>
    <w:uiPriority w:val="35"/>
    <w:semiHidden/>
    <w:unhideWhenUsed/>
    <w:qFormat/>
    <w:pPr>
      <w:spacing w:line="276" w:lineRule="auto"/>
    </w:pPr>
    <w:rPr>
      <w:b/>
      <w:bCs/>
      <w:color w:val="5b9bd5" w:themeColor="accent1"/>
      <w:sz w:val="18"/>
      <w:szCs w:val="18"/>
    </w:rPr>
  </w:style>
  <w:style w:type="paragraph" w:styleId="706">
    <w:name w:val="annotation text"/>
    <w:basedOn w:val="690"/>
    <w:link w:val="957"/>
    <w:qFormat/>
    <w:pPr>
      <w:jc w:val="left"/>
    </w:pPr>
  </w:style>
  <w:style w:type="paragraph" w:styleId="707">
    <w:name w:val="Body Text"/>
    <w:basedOn w:val="690"/>
    <w:next w:val="690"/>
    <w:link w:val="926"/>
    <w:qFormat/>
    <w:rPr>
      <w:rFonts w:ascii="Times New Roman" w:hAnsi="Times New Roman" w:eastAsia="宋体" w:cs="Times New Roman"/>
      <w:szCs w:val="20"/>
    </w:rPr>
  </w:style>
  <w:style w:type="paragraph" w:styleId="708">
    <w:name w:val="Body Text Indent"/>
    <w:basedOn w:val="690"/>
    <w:link w:val="934"/>
    <w:qFormat/>
    <w:pPr>
      <w:ind w:left="420"/>
      <w:spacing w:after="120"/>
    </w:pPr>
  </w:style>
  <w:style w:type="paragraph" w:styleId="709">
    <w:name w:val="toc 5"/>
    <w:basedOn w:val="690"/>
    <w:next w:val="690"/>
    <w:uiPriority w:val="39"/>
    <w:unhideWhenUsed/>
    <w:qFormat/>
    <w:pPr>
      <w:ind w:left="1134"/>
      <w:spacing w:after="57"/>
    </w:pPr>
  </w:style>
  <w:style w:type="paragraph" w:styleId="710">
    <w:name w:val="toc 3"/>
    <w:basedOn w:val="690"/>
    <w:next w:val="690"/>
    <w:uiPriority w:val="39"/>
    <w:unhideWhenUsed/>
    <w:qFormat/>
    <w:pPr>
      <w:ind w:left="567"/>
      <w:spacing w:after="57"/>
    </w:pPr>
  </w:style>
  <w:style w:type="paragraph" w:styleId="711">
    <w:name w:val="toc 8"/>
    <w:basedOn w:val="690"/>
    <w:next w:val="690"/>
    <w:uiPriority w:val="39"/>
    <w:unhideWhenUsed/>
    <w:qFormat/>
    <w:pPr>
      <w:ind w:left="1984"/>
      <w:spacing w:after="57"/>
    </w:pPr>
  </w:style>
  <w:style w:type="paragraph" w:styleId="712">
    <w:name w:val="Date"/>
    <w:basedOn w:val="690"/>
    <w:next w:val="690"/>
    <w:link w:val="939"/>
    <w:qFormat/>
    <w:pPr>
      <w:ind w:left="100"/>
    </w:pPr>
  </w:style>
  <w:style w:type="paragraph" w:styleId="713">
    <w:name w:val="Body Text Indent 2"/>
    <w:basedOn w:val="690"/>
    <w:next w:val="690"/>
    <w:link w:val="930"/>
    <w:qFormat/>
    <w:pPr>
      <w:ind w:left="420"/>
      <w:spacing w:after="120" w:line="480" w:lineRule="auto"/>
    </w:pPr>
  </w:style>
  <w:style w:type="paragraph" w:styleId="714">
    <w:name w:val="endnote text"/>
    <w:basedOn w:val="690"/>
    <w:link w:val="917"/>
    <w:uiPriority w:val="99"/>
    <w:semiHidden/>
    <w:unhideWhenUsed/>
    <w:qFormat/>
    <w:rPr>
      <w:sz w:val="20"/>
    </w:rPr>
  </w:style>
  <w:style w:type="paragraph" w:styleId="715">
    <w:name w:val="Balloon Text"/>
    <w:basedOn w:val="690"/>
    <w:link w:val="941"/>
    <w:qFormat/>
    <w:rPr>
      <w:sz w:val="18"/>
      <w:szCs w:val="18"/>
    </w:rPr>
  </w:style>
  <w:style w:type="paragraph" w:styleId="716">
    <w:name w:val="Footer"/>
    <w:basedOn w:val="690"/>
    <w:link w:val="950"/>
    <w:uiPriority w:val="99"/>
    <w:unhideWhenUsed/>
    <w:qFormat/>
    <w:pPr>
      <w:jc w:val="left"/>
      <w:tabs>
        <w:tab w:val="center" w:pos="4153" w:leader="none"/>
        <w:tab w:val="right" w:pos="8306" w:leader="none"/>
      </w:tabs>
    </w:pPr>
    <w:rPr>
      <w:sz w:val="18"/>
      <w:szCs w:val="18"/>
    </w:rPr>
  </w:style>
  <w:style w:type="paragraph" w:styleId="717">
    <w:name w:val="Header"/>
    <w:basedOn w:val="690"/>
    <w:link w:val="9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90"/>
    <w:next w:val="690"/>
    <w:uiPriority w:val="39"/>
    <w:qFormat/>
    <w:pPr>
      <w:jc w:val="left"/>
      <w:spacing w:before="120" w:after="120" w:line="400" w:lineRule="exact"/>
    </w:pPr>
    <w:rPr>
      <w:rFonts w:hint="eastAsia" w:ascii="宋体" w:hAnsi="宋体" w:eastAsia="宋体" w:cs="Times New Roman"/>
      <w:caps/>
      <w:sz w:val="24"/>
    </w:rPr>
  </w:style>
  <w:style w:type="paragraph" w:styleId="719">
    <w:name w:val="toc 4"/>
    <w:basedOn w:val="690"/>
    <w:next w:val="690"/>
    <w:uiPriority w:val="39"/>
    <w:unhideWhenUsed/>
    <w:qFormat/>
    <w:pPr>
      <w:ind w:left="850"/>
      <w:spacing w:after="57"/>
    </w:pPr>
  </w:style>
  <w:style w:type="paragraph" w:styleId="720">
    <w:name w:val="Subtitle"/>
    <w:basedOn w:val="690"/>
    <w:next w:val="690"/>
    <w:link w:val="782"/>
    <w:uiPriority w:val="11"/>
    <w:qFormat/>
    <w:pPr>
      <w:spacing w:before="200" w:after="200"/>
    </w:pPr>
    <w:rPr>
      <w:sz w:val="24"/>
    </w:rPr>
  </w:style>
  <w:style w:type="paragraph" w:styleId="721">
    <w:name w:val="footnote text"/>
    <w:basedOn w:val="690"/>
    <w:link w:val="916"/>
    <w:uiPriority w:val="99"/>
    <w:semiHidden/>
    <w:unhideWhenUsed/>
    <w:qFormat/>
    <w:pPr>
      <w:spacing w:after="40"/>
    </w:pPr>
    <w:rPr>
      <w:sz w:val="18"/>
    </w:rPr>
  </w:style>
  <w:style w:type="paragraph" w:styleId="722">
    <w:name w:val="toc 6"/>
    <w:basedOn w:val="690"/>
    <w:next w:val="690"/>
    <w:uiPriority w:val="39"/>
    <w:unhideWhenUsed/>
    <w:qFormat/>
    <w:pPr>
      <w:ind w:left="1417"/>
      <w:spacing w:after="57"/>
    </w:pPr>
  </w:style>
  <w:style w:type="paragraph" w:styleId="723">
    <w:name w:val="Body Text Indent 3"/>
    <w:basedOn w:val="690"/>
    <w:link w:val="932"/>
    <w:qFormat/>
    <w:pPr>
      <w:ind w:left="420"/>
      <w:spacing w:after="120"/>
    </w:pPr>
    <w:rPr>
      <w:sz w:val="16"/>
      <w:szCs w:val="16"/>
    </w:rPr>
  </w:style>
  <w:style w:type="paragraph" w:styleId="724">
    <w:name w:val="table of figures"/>
    <w:basedOn w:val="690"/>
    <w:next w:val="690"/>
    <w:uiPriority w:val="99"/>
    <w:unhideWhenUsed/>
    <w:qFormat/>
  </w:style>
  <w:style w:type="paragraph" w:styleId="725">
    <w:name w:val="toc 2"/>
    <w:basedOn w:val="690"/>
    <w:next w:val="690"/>
    <w:uiPriority w:val="39"/>
    <w:unhideWhenUsed/>
    <w:qFormat/>
    <w:pPr>
      <w:ind w:left="283"/>
      <w:spacing w:after="57"/>
    </w:pPr>
  </w:style>
  <w:style w:type="paragraph" w:styleId="726">
    <w:name w:val="toc 9"/>
    <w:basedOn w:val="690"/>
    <w:next w:val="690"/>
    <w:uiPriority w:val="39"/>
    <w:unhideWhenUsed/>
    <w:qFormat/>
    <w:pPr>
      <w:ind w:left="2268"/>
      <w:spacing w:after="57"/>
    </w:pPr>
  </w:style>
  <w:style w:type="paragraph" w:styleId="727">
    <w:name w:val="Normal (Web)"/>
    <w:basedOn w:val="690"/>
    <w:qFormat/>
    <w:pPr>
      <w:jc w:val="left"/>
      <w:spacing w:before="120" w:after="120" w:line="0" w:lineRule="atLeast"/>
    </w:pPr>
    <w:rPr>
      <w:rFonts w:ascii="Times New Roman" w:hAnsi="Times New Roman" w:eastAsia="方正仿宋_GB2312" w:cs="Times New Roman"/>
      <w:sz w:val="32"/>
      <w:szCs w:val="32"/>
    </w:rPr>
  </w:style>
  <w:style w:type="paragraph" w:styleId="728">
    <w:name w:val="Title"/>
    <w:basedOn w:val="690"/>
    <w:next w:val="690"/>
    <w:link w:val="781"/>
    <w:uiPriority w:val="10"/>
    <w:qFormat/>
    <w:pPr>
      <w:contextualSpacing/>
      <w:spacing w:before="300" w:after="200"/>
    </w:pPr>
    <w:rPr>
      <w:sz w:val="48"/>
      <w:szCs w:val="48"/>
    </w:rPr>
  </w:style>
  <w:style w:type="paragraph" w:styleId="729">
    <w:name w:val="annotation subject"/>
    <w:basedOn w:val="706"/>
    <w:next w:val="706"/>
    <w:link w:val="958"/>
    <w:uiPriority w:val="99"/>
    <w:semiHidden/>
    <w:unhideWhenUsed/>
    <w:qFormat/>
    <w:rPr>
      <w:b/>
      <w:bCs/>
    </w:rPr>
  </w:style>
  <w:style w:type="paragraph" w:styleId="730">
    <w:name w:val="Body Text First Indent 2"/>
    <w:basedOn w:val="708"/>
    <w:link w:val="935"/>
    <w:qFormat/>
    <w:pPr>
      <w:ind w:firstLine="420"/>
    </w:pPr>
  </w:style>
  <w:style w:type="table" w:styleId="731">
    <w:name w:val="Table Grid"/>
    <w:basedOn w:val="70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Strong"/>
    <w:basedOn w:val="700"/>
    <w:uiPriority w:val="22"/>
    <w:qFormat/>
    <w:rPr>
      <w:b/>
      <w:bCs/>
    </w:rPr>
  </w:style>
  <w:style w:type="character" w:styleId="733">
    <w:name w:val="endnote reference"/>
    <w:basedOn w:val="700"/>
    <w:uiPriority w:val="99"/>
    <w:semiHidden/>
    <w:unhideWhenUsed/>
    <w:qFormat/>
    <w:rPr>
      <w:vertAlign w:val="superscript"/>
    </w:rPr>
  </w:style>
  <w:style w:type="character" w:styleId="734">
    <w:name w:val="Hyperlink"/>
    <w:uiPriority w:val="99"/>
    <w:unhideWhenUsed/>
    <w:qFormat/>
    <w:rPr>
      <w:color w:val="0563c1" w:themeColor="hyperlink"/>
      <w:u w:val="single"/>
    </w:rPr>
  </w:style>
  <w:style w:type="character" w:styleId="735">
    <w:name w:val="annotation reference"/>
    <w:basedOn w:val="700"/>
    <w:qFormat/>
    <w:rPr>
      <w:sz w:val="21"/>
      <w:szCs w:val="21"/>
    </w:rPr>
  </w:style>
  <w:style w:type="character" w:styleId="736">
    <w:name w:val="footnote reference"/>
    <w:basedOn w:val="700"/>
    <w:uiPriority w:val="99"/>
    <w:unhideWhenUsed/>
    <w:qFormat/>
    <w:rPr>
      <w:vertAlign w:val="superscript"/>
    </w:rPr>
  </w:style>
  <w:style w:type="table" w:styleId="737" w:customStyle="1">
    <w:name w:val="无格式表格 11"/>
    <w:basedOn w:val="70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31"/>
    <w:basedOn w:val="70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无格式表格 41"/>
    <w:basedOn w:val="70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无格式表格 51"/>
    <w:basedOn w:val="70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网格表 1 浅色1"/>
    <w:basedOn w:val="70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3" w:customStyle="1">
    <w:name w:val="网格表 21"/>
    <w:basedOn w:val="70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4" w:customStyle="1">
    <w:name w:val="网格表 31"/>
    <w:basedOn w:val="70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网格表 41"/>
    <w:basedOn w:val="70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网格表 6 彩色1"/>
    <w:basedOn w:val="70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8" w:customStyle="1">
    <w:name w:val="网格表 7 彩色1"/>
    <w:basedOn w:val="70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9" w:customStyle="1">
    <w:name w:val="清单表 1 浅色1"/>
    <w:basedOn w:val="70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清单表 21"/>
    <w:basedOn w:val="70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1"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清单表 5 深色1"/>
    <w:basedOn w:val="70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4" w:customStyle="1">
    <w:name w:val="清单表 6 彩色1"/>
    <w:basedOn w:val="70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5" w:customStyle="1">
    <w:name w:val="清单表 7 彩色1"/>
    <w:basedOn w:val="70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6" w:customStyle="1">
    <w:name w:val="TOC 标题1"/>
    <w:uiPriority w:val="39"/>
    <w:unhideWhenUsed/>
    <w:qFormat/>
  </w:style>
  <w:style w:type="character" w:styleId="757" w:customStyle="1">
    <w:name w:val="Title Char"/>
    <w:basedOn w:val="700"/>
    <w:uiPriority w:val="10"/>
    <w:qFormat/>
    <w:rPr>
      <w:sz w:val="48"/>
      <w:szCs w:val="48"/>
    </w:rPr>
  </w:style>
  <w:style w:type="character" w:styleId="758" w:customStyle="1">
    <w:name w:val="Subtitle Char"/>
    <w:basedOn w:val="700"/>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character" w:styleId="763" w:customStyle="1">
    <w:name w:val="Heading 1 Char"/>
    <w:basedOn w:val="700"/>
    <w:uiPriority w:val="9"/>
    <w:qFormat/>
    <w:rPr>
      <w:rFonts w:ascii="Arial" w:hAnsi="Arial" w:eastAsia="Arial" w:cs="Arial"/>
      <w:sz w:val="40"/>
      <w:szCs w:val="40"/>
    </w:rPr>
  </w:style>
  <w:style w:type="character" w:styleId="764" w:customStyle="1">
    <w:name w:val="Heading 2 Char"/>
    <w:basedOn w:val="700"/>
    <w:link w:val="765"/>
    <w:uiPriority w:val="9"/>
    <w:qFormat/>
    <w:rPr>
      <w:rFonts w:ascii="Arial" w:hAnsi="Arial" w:eastAsia="Arial" w:cs="Arial"/>
      <w:sz w:val="34"/>
    </w:rPr>
  </w:style>
  <w:style w:type="paragraph" w:styleId="765" w:customStyle="1">
    <w:name w:val="标题 21"/>
    <w:basedOn w:val="690"/>
    <w:next w:val="690"/>
    <w:link w:val="764"/>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66" w:customStyle="1">
    <w:name w:val="标题 31"/>
    <w:basedOn w:val="690"/>
    <w:next w:val="690"/>
    <w:link w:val="767"/>
    <w:uiPriority w:val="9"/>
    <w:unhideWhenUsed/>
    <w:qFormat/>
    <w:pPr>
      <w:keepLines/>
      <w:keepNext/>
      <w:spacing w:before="320" w:after="200"/>
      <w:outlineLvl w:val="2"/>
    </w:pPr>
    <w:rPr>
      <w:rFonts w:ascii="Arial" w:hAnsi="Arial" w:eastAsia="Arial" w:cs="Arial"/>
      <w:sz w:val="30"/>
      <w:szCs w:val="30"/>
    </w:rPr>
  </w:style>
  <w:style w:type="character" w:styleId="767" w:customStyle="1">
    <w:name w:val="Heading 3 Char"/>
    <w:basedOn w:val="700"/>
    <w:link w:val="766"/>
    <w:uiPriority w:val="9"/>
    <w:qFormat/>
    <w:rPr>
      <w:rFonts w:ascii="Arial" w:hAnsi="Arial" w:eastAsia="Arial" w:cs="Arial"/>
      <w:sz w:val="30"/>
      <w:szCs w:val="30"/>
    </w:rPr>
  </w:style>
  <w:style w:type="paragraph" w:styleId="768" w:customStyle="1">
    <w:name w:val="标题 41"/>
    <w:basedOn w:val="690"/>
    <w:next w:val="690"/>
    <w:link w:val="769"/>
    <w:uiPriority w:val="9"/>
    <w:unhideWhenUsed/>
    <w:qFormat/>
    <w:pPr>
      <w:keepLines/>
      <w:keepNext/>
      <w:spacing w:before="320" w:after="200"/>
      <w:outlineLvl w:val="3"/>
    </w:pPr>
    <w:rPr>
      <w:rFonts w:ascii="Arial" w:hAnsi="Arial" w:eastAsia="Arial" w:cs="Arial"/>
      <w:b/>
      <w:bCs/>
      <w:sz w:val="26"/>
      <w:szCs w:val="26"/>
    </w:rPr>
  </w:style>
  <w:style w:type="character" w:styleId="769" w:customStyle="1">
    <w:name w:val="Heading 4 Char"/>
    <w:basedOn w:val="700"/>
    <w:link w:val="768"/>
    <w:uiPriority w:val="9"/>
    <w:qFormat/>
    <w:rPr>
      <w:rFonts w:ascii="Arial" w:hAnsi="Arial" w:eastAsia="Arial" w:cs="Arial"/>
      <w:b/>
      <w:bCs/>
      <w:sz w:val="26"/>
      <w:szCs w:val="26"/>
    </w:rPr>
  </w:style>
  <w:style w:type="paragraph" w:styleId="770" w:customStyle="1">
    <w:name w:val="标题 51"/>
    <w:basedOn w:val="690"/>
    <w:next w:val="690"/>
    <w:link w:val="771"/>
    <w:uiPriority w:val="9"/>
    <w:unhideWhenUsed/>
    <w:qFormat/>
    <w:pPr>
      <w:keepLines/>
      <w:keepNext/>
      <w:spacing w:before="320" w:after="200"/>
      <w:outlineLvl w:val="4"/>
    </w:pPr>
    <w:rPr>
      <w:rFonts w:ascii="Arial" w:hAnsi="Arial" w:eastAsia="Arial" w:cs="Arial"/>
      <w:b/>
      <w:bCs/>
      <w:sz w:val="24"/>
    </w:rPr>
  </w:style>
  <w:style w:type="character" w:styleId="771" w:customStyle="1">
    <w:name w:val="Heading 5 Char"/>
    <w:basedOn w:val="700"/>
    <w:link w:val="770"/>
    <w:uiPriority w:val="9"/>
    <w:qFormat/>
    <w:rPr>
      <w:rFonts w:ascii="Arial" w:hAnsi="Arial" w:eastAsia="Arial" w:cs="Arial"/>
      <w:b/>
      <w:bCs/>
      <w:sz w:val="24"/>
      <w:szCs w:val="24"/>
    </w:rPr>
  </w:style>
  <w:style w:type="paragraph" w:styleId="772" w:customStyle="1">
    <w:name w:val="标题 61"/>
    <w:basedOn w:val="690"/>
    <w:next w:val="690"/>
    <w:link w:val="773"/>
    <w:uiPriority w:val="9"/>
    <w:unhideWhenUsed/>
    <w:qFormat/>
    <w:pPr>
      <w:keepLines/>
      <w:keepNext/>
      <w:spacing w:before="320" w:after="200"/>
      <w:outlineLvl w:val="5"/>
    </w:pPr>
    <w:rPr>
      <w:rFonts w:ascii="Arial" w:hAnsi="Arial" w:eastAsia="Arial" w:cs="Arial"/>
      <w:b/>
      <w:bCs/>
      <w:sz w:val="22"/>
      <w:szCs w:val="22"/>
    </w:rPr>
  </w:style>
  <w:style w:type="character" w:styleId="773" w:customStyle="1">
    <w:name w:val="Heading 6 Char"/>
    <w:basedOn w:val="700"/>
    <w:link w:val="772"/>
    <w:uiPriority w:val="9"/>
    <w:qFormat/>
    <w:rPr>
      <w:rFonts w:ascii="Arial" w:hAnsi="Arial" w:eastAsia="Arial" w:cs="Arial"/>
      <w:b/>
      <w:bCs/>
      <w:sz w:val="22"/>
      <w:szCs w:val="22"/>
    </w:rPr>
  </w:style>
  <w:style w:type="paragraph" w:styleId="774" w:customStyle="1">
    <w:name w:val="标题 71"/>
    <w:basedOn w:val="690"/>
    <w:next w:val="690"/>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customStyle="1">
    <w:name w:val="Heading 7 Char"/>
    <w:basedOn w:val="700"/>
    <w:link w:val="774"/>
    <w:uiPriority w:val="9"/>
    <w:qFormat/>
    <w:rPr>
      <w:rFonts w:ascii="Arial" w:hAnsi="Arial" w:eastAsia="Arial" w:cs="Arial"/>
      <w:b/>
      <w:bCs/>
      <w:i/>
      <w:iCs/>
      <w:sz w:val="22"/>
      <w:szCs w:val="22"/>
    </w:rPr>
  </w:style>
  <w:style w:type="paragraph" w:styleId="776" w:customStyle="1">
    <w:name w:val="标题 81"/>
    <w:basedOn w:val="690"/>
    <w:next w:val="690"/>
    <w:link w:val="777"/>
    <w:uiPriority w:val="9"/>
    <w:unhideWhenUsed/>
    <w:qFormat/>
    <w:pPr>
      <w:keepLines/>
      <w:keepNext/>
      <w:spacing w:before="320" w:after="200"/>
      <w:outlineLvl w:val="7"/>
    </w:pPr>
    <w:rPr>
      <w:rFonts w:ascii="Arial" w:hAnsi="Arial" w:eastAsia="Arial" w:cs="Arial"/>
      <w:i/>
      <w:iCs/>
      <w:sz w:val="22"/>
      <w:szCs w:val="22"/>
    </w:rPr>
  </w:style>
  <w:style w:type="character" w:styleId="777" w:customStyle="1">
    <w:name w:val="Heading 8 Char"/>
    <w:basedOn w:val="700"/>
    <w:link w:val="776"/>
    <w:uiPriority w:val="9"/>
    <w:qFormat/>
    <w:rPr>
      <w:rFonts w:ascii="Arial" w:hAnsi="Arial" w:eastAsia="Arial" w:cs="Arial"/>
      <w:i/>
      <w:iCs/>
      <w:sz w:val="22"/>
      <w:szCs w:val="22"/>
    </w:rPr>
  </w:style>
  <w:style w:type="paragraph" w:styleId="778" w:customStyle="1">
    <w:name w:val="标题 91"/>
    <w:basedOn w:val="690"/>
    <w:next w:val="690"/>
    <w:link w:val="779"/>
    <w:uiPriority w:val="9"/>
    <w:unhideWhenUsed/>
    <w:qFormat/>
    <w:pPr>
      <w:keepLines/>
      <w:keepNext/>
      <w:spacing w:before="320" w:after="200"/>
      <w:outlineLvl w:val="8"/>
    </w:pPr>
    <w:rPr>
      <w:rFonts w:ascii="Arial" w:hAnsi="Arial" w:eastAsia="Arial" w:cs="Arial"/>
      <w:i/>
      <w:iCs/>
      <w:szCs w:val="21"/>
    </w:rPr>
  </w:style>
  <w:style w:type="character" w:styleId="779" w:customStyle="1">
    <w:name w:val="Heading 9 Char"/>
    <w:basedOn w:val="700"/>
    <w:link w:val="778"/>
    <w:uiPriority w:val="9"/>
    <w:qFormat/>
    <w:rPr>
      <w:rFonts w:ascii="Arial" w:hAnsi="Arial" w:eastAsia="Arial" w:cs="Arial"/>
      <w:i/>
      <w:iCs/>
      <w:sz w:val="21"/>
      <w:szCs w:val="21"/>
    </w:rPr>
  </w:style>
  <w:style w:type="paragraph" w:styleId="780">
    <w:name w:val="No Spacing"/>
    <w:uiPriority w:val="1"/>
    <w:qFormat/>
  </w:style>
  <w:style w:type="character" w:styleId="781" w:customStyle="1">
    <w:name w:val="标题 字符"/>
    <w:basedOn w:val="700"/>
    <w:link w:val="728"/>
    <w:uiPriority w:val="10"/>
    <w:qFormat/>
    <w:rPr>
      <w:sz w:val="48"/>
      <w:szCs w:val="48"/>
    </w:rPr>
  </w:style>
  <w:style w:type="character" w:styleId="782" w:customStyle="1">
    <w:name w:val="副标题 字符"/>
    <w:basedOn w:val="700"/>
    <w:link w:val="720"/>
    <w:uiPriority w:val="11"/>
    <w:qFormat/>
    <w:rPr>
      <w:sz w:val="24"/>
      <w:szCs w:val="24"/>
    </w:rPr>
  </w:style>
  <w:style w:type="paragraph" w:styleId="783">
    <w:name w:val="Quote"/>
    <w:basedOn w:val="690"/>
    <w:next w:val="690"/>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690"/>
    <w:next w:val="690"/>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character" w:styleId="787" w:customStyle="1">
    <w:name w:val="Header Char"/>
    <w:basedOn w:val="700"/>
    <w:uiPriority w:val="99"/>
    <w:qFormat/>
  </w:style>
  <w:style w:type="character" w:styleId="788" w:customStyle="1">
    <w:name w:val="Footer Char"/>
    <w:basedOn w:val="700"/>
    <w:uiPriority w:val="99"/>
    <w:qFormat/>
  </w:style>
  <w:style w:type="paragraph" w:styleId="789" w:customStyle="1">
    <w:name w:val="题注1"/>
    <w:basedOn w:val="690"/>
    <w:next w:val="690"/>
    <w:uiPriority w:val="35"/>
    <w:semiHidden/>
    <w:unhideWhenUsed/>
    <w:qFormat/>
    <w:pPr>
      <w:spacing w:line="276" w:lineRule="auto"/>
    </w:pPr>
    <w:rPr>
      <w:b/>
      <w:bCs/>
      <w:color w:val="5b9bd5" w:themeColor="accent1"/>
      <w:sz w:val="18"/>
      <w:szCs w:val="18"/>
    </w:rPr>
  </w:style>
  <w:style w:type="character" w:styleId="790" w:customStyle="1">
    <w:name w:val="Caption Char"/>
    <w:uiPriority w:val="99"/>
    <w:qFormat/>
  </w:style>
  <w:style w:type="table" w:styleId="791" w:customStyle="1">
    <w:name w:val="Table Grid Light"/>
    <w:basedOn w:val="70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2" w:customStyle="1">
    <w:name w:val="无格式表格 11"/>
    <w:basedOn w:val="70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0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0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0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0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0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0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0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0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0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0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网格表 31"/>
    <w:basedOn w:val="70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0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0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0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0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0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20" w:customStyle="1">
    <w:name w:val="Grid Table 4 - Accent 2"/>
    <w:basedOn w:val="70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21" w:customStyle="1">
    <w:name w:val="Grid Table 4 - Accent 3"/>
    <w:basedOn w:val="70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2" w:customStyle="1">
    <w:name w:val="Grid Table 4 - Accent 4"/>
    <w:basedOn w:val="70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23" w:customStyle="1">
    <w:name w:val="Grid Table 4 - Accent 5"/>
    <w:basedOn w:val="70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4" w:customStyle="1">
    <w:name w:val="Grid Table 4 - Accent 6"/>
    <w:basedOn w:val="70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5"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7" w:customStyle="1">
    <w:name w:val="Grid Table 5 Dark - Accent 2"/>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8" w:customStyle="1">
    <w:name w:val="Grid Table 5 Dark - Accent 3"/>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9" w:customStyle="1">
    <w:name w:val="Grid Table 5 Dark- Accent 4"/>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0" w:customStyle="1">
    <w:name w:val="Grid Table 5 Dark - Accent 5"/>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1" w:customStyle="1">
    <w:name w:val="Grid Table 5 Dark - Accent 6"/>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2" w:customStyle="1">
    <w:name w:val="网格表 6 彩色1"/>
    <w:basedOn w:val="70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3" w:customStyle="1">
    <w:name w:val="Grid Table 6 Colorful - Accent 1"/>
    <w:basedOn w:val="70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34" w:customStyle="1">
    <w:name w:val="Grid Table 6 Colorful - Accent 2"/>
    <w:basedOn w:val="70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35" w:customStyle="1">
    <w:name w:val="Grid Table 6 Colorful - Accent 3"/>
    <w:basedOn w:val="70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36" w:customStyle="1">
    <w:name w:val="Grid Table 6 Colorful - Accent 4"/>
    <w:basedOn w:val="70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37" w:customStyle="1">
    <w:name w:val="Grid Table 6 Colorful - Accent 5"/>
    <w:basedOn w:val="70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38" w:customStyle="1">
    <w:name w:val="Grid Table 6 Colorful - Accent 6"/>
    <w:basedOn w:val="70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39" w:customStyle="1">
    <w:name w:val="网格表 7 彩色1"/>
    <w:basedOn w:val="70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0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0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0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0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0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0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0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0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0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0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0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01"/>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0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清单表 21"/>
    <w:basedOn w:val="70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4" w:customStyle="1">
    <w:name w:val="List Table 2 - Accent 1"/>
    <w:basedOn w:val="70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5" w:customStyle="1">
    <w:name w:val="List Table 2 - Accent 2"/>
    <w:basedOn w:val="70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6" w:customStyle="1">
    <w:name w:val="List Table 2 - Accent 3"/>
    <w:basedOn w:val="70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7" w:customStyle="1">
    <w:name w:val="List Table 2 - Accent 4"/>
    <w:basedOn w:val="70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8" w:customStyle="1">
    <w:name w:val="List Table 2 - Accent 5"/>
    <w:basedOn w:val="70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9" w:customStyle="1">
    <w:name w:val="List Table 2 - Accent 6"/>
    <w:basedOn w:val="70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0"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0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3 - Accent 2"/>
    <w:basedOn w:val="70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0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0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01"/>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0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7"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0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4 - Accent 2"/>
    <w:basedOn w:val="70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0" w:customStyle="1">
    <w:name w:val="List Table 4 - Accent 3"/>
    <w:basedOn w:val="70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1" w:customStyle="1">
    <w:name w:val="List Table 4 - Accent 4"/>
    <w:basedOn w:val="701"/>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2" w:customStyle="1">
    <w:name w:val="List Table 4 - Accent 5"/>
    <w:basedOn w:val="70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3" w:customStyle="1">
    <w:name w:val="List Table 4 - Accent 6"/>
    <w:basedOn w:val="70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4" w:customStyle="1">
    <w:name w:val="清单表 5 深色1"/>
    <w:basedOn w:val="70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basedOn w:val="70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basedOn w:val="701"/>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basedOn w:val="70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basedOn w:val="70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basedOn w:val="701"/>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basedOn w:val="70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1" w:customStyle="1">
    <w:name w:val="清单表 6 彩色1"/>
    <w:basedOn w:val="70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2" w:customStyle="1">
    <w:name w:val="List Table 6 Colorful - Accent 1"/>
    <w:basedOn w:val="701"/>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83" w:customStyle="1">
    <w:name w:val="List Table 6 Colorful - Accent 2"/>
    <w:basedOn w:val="701"/>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84" w:customStyle="1">
    <w:name w:val="List Table 6 Colorful - Accent 3"/>
    <w:basedOn w:val="70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85" w:customStyle="1">
    <w:name w:val="List Table 6 Colorful - Accent 4"/>
    <w:basedOn w:val="701"/>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86" w:customStyle="1">
    <w:name w:val="List Table 6 Colorful - Accent 5"/>
    <w:basedOn w:val="701"/>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87" w:customStyle="1">
    <w:name w:val="List Table 6 Colorful - Accent 6"/>
    <w:basedOn w:val="70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88" w:customStyle="1">
    <w:name w:val="清单表 7 彩色1"/>
    <w:basedOn w:val="70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01"/>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0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0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0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01"/>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0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Lined - Accent 1"/>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7" w:customStyle="1">
    <w:name w:val="Lined - Accent 2"/>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8" w:customStyle="1">
    <w:name w:val="Lined - Accent 3"/>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Lined - Accent 4"/>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0" w:customStyle="1">
    <w:name w:val="Lined - Accent 5"/>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Lined - Accent 6"/>
    <w:basedOn w:val="7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amp; Lined - Accent"/>
    <w:basedOn w:val="70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Bordered &amp; Lined - Accent 1"/>
    <w:basedOn w:val="701"/>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04" w:customStyle="1">
    <w:name w:val="Bordered &amp; Lined - Accent 2"/>
    <w:basedOn w:val="70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05" w:customStyle="1">
    <w:name w:val="Bordered &amp; Lined - Accent 3"/>
    <w:basedOn w:val="70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Bordered &amp; Lined - Accent 4"/>
    <w:basedOn w:val="70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7" w:customStyle="1">
    <w:name w:val="Bordered &amp; Lined - Accent 5"/>
    <w:basedOn w:val="701"/>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Bordered &amp; Lined - Accent 6"/>
    <w:basedOn w:val="70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w:basedOn w:val="70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0" w:customStyle="1">
    <w:name w:val="Bordered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1" w:customStyle="1">
    <w:name w:val="Bordered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12" w:customStyle="1">
    <w:name w:val="Bordered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3" w:customStyle="1">
    <w:name w:val="Bordered - Accent 4"/>
    <w:basedOn w:val="70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14" w:customStyle="1">
    <w:name w:val="Bordered - Accent 5"/>
    <w:basedOn w:val="70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15" w:customStyle="1">
    <w:name w:val="Bordered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6" w:customStyle="1">
    <w:name w:val="脚注文本 字符"/>
    <w:link w:val="721"/>
    <w:uiPriority w:val="99"/>
    <w:qFormat/>
    <w:rPr>
      <w:sz w:val="18"/>
    </w:rPr>
  </w:style>
  <w:style w:type="character" w:styleId="917" w:customStyle="1">
    <w:name w:val="尾注文本 字符"/>
    <w:link w:val="714"/>
    <w:uiPriority w:val="99"/>
    <w:qFormat/>
    <w:rPr>
      <w:sz w:val="20"/>
    </w:rPr>
  </w:style>
  <w:style w:type="paragraph" w:styleId="918" w:customStyle="1">
    <w:name w:val="TOC 标题1"/>
    <w:uiPriority w:val="39"/>
    <w:unhideWhenUsed/>
    <w:qFormat/>
  </w:style>
  <w:style w:type="paragraph" w:styleId="919" w:customStyle="1">
    <w:name w:val="标题 11"/>
    <w:basedOn w:val="690"/>
    <w:next w:val="690"/>
    <w:link w:val="933"/>
    <w:qFormat/>
    <w:pPr>
      <w:keepLines/>
      <w:keepNext/>
      <w:spacing w:before="340" w:after="330" w:line="578" w:lineRule="auto"/>
      <w:outlineLvl w:val="0"/>
    </w:pPr>
    <w:rPr>
      <w:b/>
      <w:bCs/>
      <w:sz w:val="44"/>
      <w:szCs w:val="44"/>
    </w:rPr>
  </w:style>
  <w:style w:type="paragraph" w:styleId="920" w:customStyle="1">
    <w:name w:val="页脚1"/>
    <w:basedOn w:val="690"/>
    <w:link w:val="923"/>
    <w:qFormat/>
    <w:pPr>
      <w:jc w:val="left"/>
      <w:tabs>
        <w:tab w:val="center" w:pos="4153" w:leader="none"/>
        <w:tab w:val="right" w:pos="8306" w:leader="none"/>
      </w:tabs>
    </w:pPr>
    <w:rPr>
      <w:sz w:val="18"/>
      <w:szCs w:val="18"/>
    </w:rPr>
  </w:style>
  <w:style w:type="paragraph" w:styleId="921" w:customStyle="1">
    <w:name w:val="页眉1"/>
    <w:basedOn w:val="690"/>
    <w:link w:val="922"/>
    <w:qFormat/>
    <w:pPr>
      <w:jc w:val="center"/>
      <w:tabs>
        <w:tab w:val="center" w:pos="4153" w:leader="none"/>
        <w:tab w:val="right" w:pos="8306" w:leader="none"/>
      </w:tabs>
      <w:pBdr>
        <w:bottom w:val="single" w:color="auto" w:sz="6" w:space="1"/>
      </w:pBdr>
    </w:pPr>
    <w:rPr>
      <w:sz w:val="18"/>
      <w:szCs w:val="18"/>
    </w:rPr>
  </w:style>
  <w:style w:type="character" w:styleId="922" w:customStyle="1">
    <w:name w:val="页眉 Char"/>
    <w:basedOn w:val="700"/>
    <w:link w:val="921"/>
    <w:qFormat/>
    <w:rPr>
      <w:rFonts w:asciiTheme="minorHAnsi" w:hAnsiTheme="minorHAnsi" w:eastAsiaTheme="minorEastAsia" w:cstheme="minorBidi"/>
      <w:sz w:val="18"/>
      <w:szCs w:val="18"/>
    </w:rPr>
  </w:style>
  <w:style w:type="character" w:styleId="923" w:customStyle="1">
    <w:name w:val="页脚 Char"/>
    <w:basedOn w:val="700"/>
    <w:link w:val="920"/>
    <w:qFormat/>
    <w:rPr>
      <w:rFonts w:asciiTheme="minorHAnsi" w:hAnsiTheme="minorHAnsi" w:eastAsiaTheme="minorEastAsia" w:cstheme="minorBidi"/>
      <w:sz w:val="18"/>
      <w:szCs w:val="18"/>
    </w:rPr>
  </w:style>
  <w:style w:type="paragraph" w:styleId="924" w:customStyle="1">
    <w:name w:val="普通正文"/>
    <w:basedOn w:val="690"/>
    <w:link w:val="940"/>
    <w:qFormat/>
    <w:pPr>
      <w:ind w:firstLine="480"/>
      <w:jc w:val="left"/>
      <w:spacing w:before="120" w:after="120" w:line="360" w:lineRule="auto"/>
    </w:pPr>
    <w:rPr>
      <w:rFonts w:ascii="Arial" w:hAnsi="Arial" w:eastAsia="等线" w:cs="Arial"/>
      <w:sz w:val="24"/>
    </w:rPr>
  </w:style>
  <w:style w:type="character" w:styleId="925" w:customStyle="1">
    <w:name w:val="正文缩进 字符"/>
    <w:link w:val="703"/>
    <w:qFormat/>
    <w:rPr>
      <w:rFonts w:eastAsia="楷体_GB2312"/>
      <w:sz w:val="24"/>
    </w:rPr>
  </w:style>
  <w:style w:type="character" w:styleId="926" w:customStyle="1">
    <w:name w:val="正文文本 字符"/>
    <w:basedOn w:val="700"/>
    <w:link w:val="707"/>
    <w:qFormat/>
    <w:rPr>
      <w:sz w:val="21"/>
    </w:rPr>
  </w:style>
  <w:style w:type="paragraph" w:styleId="927" w:customStyle="1">
    <w:name w:val="Default"/>
    <w:basedOn w:val="690"/>
    <w:next w:val="928"/>
    <w:semiHidden/>
    <w:qFormat/>
    <w:pPr>
      <w:jc w:val="left"/>
    </w:pPr>
    <w:rPr>
      <w:rFonts w:ascii="宋体" w:hAnsi="Calibri" w:cs="宋体"/>
      <w:color w:val="000000"/>
      <w:sz w:val="24"/>
    </w:rPr>
  </w:style>
  <w:style w:type="paragraph" w:styleId="928" w:customStyle="1">
    <w:name w:val="TOC 71"/>
    <w:next w:val="690"/>
    <w:qFormat/>
    <w:pPr>
      <w:ind w:left="2550"/>
      <w:jc w:val="both"/>
    </w:pPr>
    <w:rPr>
      <w:sz w:val="21"/>
      <w:szCs w:val="22"/>
    </w:rPr>
  </w:style>
  <w:style w:type="paragraph" w:styleId="929">
    <w:name w:val="List Paragraph"/>
    <w:basedOn w:val="690"/>
    <w:uiPriority w:val="34"/>
    <w:qFormat/>
    <w:pPr>
      <w:ind w:firstLine="420"/>
    </w:pPr>
  </w:style>
  <w:style w:type="character" w:styleId="930" w:customStyle="1">
    <w:name w:val="正文文本缩进 2 字符"/>
    <w:basedOn w:val="700"/>
    <w:link w:val="713"/>
    <w:qFormat/>
    <w:rPr>
      <w:rFonts w:asciiTheme="minorHAnsi" w:hAnsiTheme="minorHAnsi" w:eastAsiaTheme="minorEastAsia" w:cstheme="minorBidi"/>
      <w:sz w:val="21"/>
      <w:szCs w:val="24"/>
    </w:rPr>
  </w:style>
  <w:style w:type="paragraph" w:styleId="931" w:customStyle="1">
    <w:name w:val="表格正文居中"/>
    <w:basedOn w:val="690"/>
    <w:qFormat/>
    <w:pPr>
      <w:jc w:val="center"/>
      <w:spacing w:line="360" w:lineRule="exact"/>
    </w:pPr>
    <w:rPr>
      <w:rFonts w:cs="Times New Roman"/>
      <w:szCs w:val="21"/>
    </w:rPr>
  </w:style>
  <w:style w:type="character" w:styleId="932" w:customStyle="1">
    <w:name w:val="正文文本缩进 3 字符"/>
    <w:basedOn w:val="700"/>
    <w:link w:val="723"/>
    <w:qFormat/>
    <w:rPr>
      <w:rFonts w:asciiTheme="minorHAnsi" w:hAnsiTheme="minorHAnsi" w:eastAsiaTheme="minorEastAsia" w:cstheme="minorBidi"/>
      <w:sz w:val="16"/>
      <w:szCs w:val="16"/>
    </w:rPr>
  </w:style>
  <w:style w:type="character" w:styleId="933" w:customStyle="1">
    <w:name w:val="标题 1 Char"/>
    <w:basedOn w:val="700"/>
    <w:link w:val="919"/>
    <w:qFormat/>
    <w:rPr>
      <w:rFonts w:asciiTheme="minorHAnsi" w:hAnsiTheme="minorHAnsi" w:eastAsiaTheme="minorEastAsia" w:cstheme="minorBidi"/>
      <w:b/>
      <w:bCs/>
      <w:sz w:val="44"/>
      <w:szCs w:val="44"/>
    </w:rPr>
  </w:style>
  <w:style w:type="character" w:styleId="934" w:customStyle="1">
    <w:name w:val="正文文本缩进 字符"/>
    <w:basedOn w:val="700"/>
    <w:link w:val="708"/>
    <w:qFormat/>
    <w:rPr>
      <w:rFonts w:asciiTheme="minorHAnsi" w:hAnsiTheme="minorHAnsi" w:eastAsiaTheme="minorEastAsia" w:cstheme="minorBidi"/>
      <w:sz w:val="21"/>
      <w:szCs w:val="24"/>
    </w:rPr>
  </w:style>
  <w:style w:type="character" w:styleId="935" w:customStyle="1">
    <w:name w:val="正文文本首行缩进 2 字符"/>
    <w:basedOn w:val="934"/>
    <w:link w:val="730"/>
    <w:qFormat/>
    <w:rPr>
      <w:rFonts w:asciiTheme="minorHAnsi" w:hAnsiTheme="minorHAnsi" w:eastAsiaTheme="minorEastAsia" w:cstheme="minorBidi"/>
      <w:sz w:val="21"/>
      <w:szCs w:val="24"/>
    </w:rPr>
  </w:style>
  <w:style w:type="paragraph" w:styleId="936" w:customStyle="1">
    <w:name w:val="表格正文"/>
    <w:basedOn w:val="690"/>
    <w:next w:val="690"/>
    <w:qFormat/>
    <w:pPr>
      <w:jc w:val="left"/>
      <w:spacing w:line="440" w:lineRule="exact"/>
    </w:pPr>
    <w:rPr>
      <w:rFonts w:cs="Times New Roman"/>
      <w:szCs w:val="21"/>
    </w:rPr>
  </w:style>
  <w:style w:type="paragraph" w:styleId="937" w:customStyle="1">
    <w:name w:val="普通(网站)1"/>
    <w:basedOn w:val="690"/>
    <w:uiPriority w:val="99"/>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38" w:customStyle="1">
    <w:name w:val="普通(网站)11"/>
    <w:basedOn w:val="69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939" w:customStyle="1">
    <w:name w:val="日期 字符"/>
    <w:basedOn w:val="700"/>
    <w:link w:val="712"/>
    <w:qFormat/>
    <w:rPr>
      <w:rFonts w:asciiTheme="minorHAnsi" w:hAnsiTheme="minorHAnsi" w:eastAsiaTheme="minorEastAsia" w:cstheme="minorBidi"/>
      <w:sz w:val="21"/>
      <w:szCs w:val="24"/>
    </w:rPr>
  </w:style>
  <w:style w:type="character" w:styleId="940" w:customStyle="1">
    <w:name w:val="普通正文 Char"/>
    <w:link w:val="924"/>
    <w:qFormat/>
    <w:rPr>
      <w:rFonts w:ascii="Arial" w:hAnsi="Arial" w:eastAsia="等线" w:cs="Arial"/>
      <w:sz w:val="24"/>
      <w:szCs w:val="24"/>
    </w:rPr>
  </w:style>
  <w:style w:type="character" w:styleId="941" w:customStyle="1">
    <w:name w:val="批注框文本 字符"/>
    <w:basedOn w:val="700"/>
    <w:link w:val="715"/>
    <w:qFormat/>
    <w:rPr>
      <w:rFonts w:asciiTheme="minorHAnsi" w:hAnsiTheme="minorHAnsi" w:eastAsiaTheme="minorEastAsia" w:cstheme="minorBidi"/>
      <w:sz w:val="18"/>
      <w:szCs w:val="18"/>
    </w:rPr>
  </w:style>
  <w:style w:type="paragraph" w:styleId="942" w:customStyle="1">
    <w:name w:val="Header1"/>
    <w:basedOn w:val="690"/>
    <w:link w:val="943"/>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943" w:customStyle="1">
    <w:name w:val="页眉 Char1"/>
    <w:basedOn w:val="700"/>
    <w:link w:val="942"/>
    <w:uiPriority w:val="99"/>
    <w:semiHidden/>
    <w:qFormat/>
    <w:rPr>
      <w:rFonts w:asciiTheme="minorHAnsi" w:hAnsiTheme="minorHAnsi" w:eastAsiaTheme="minorEastAsia" w:cstheme="minorBidi"/>
      <w:sz w:val="18"/>
      <w:szCs w:val="18"/>
    </w:rPr>
  </w:style>
  <w:style w:type="paragraph" w:styleId="944" w:customStyle="1">
    <w:name w:val="Footer1"/>
    <w:basedOn w:val="690"/>
    <w:link w:val="945"/>
    <w:uiPriority w:val="99"/>
    <w:semiHidden/>
    <w:unhideWhenUsed/>
    <w:qFormat/>
    <w:pPr>
      <w:jc w:val="left"/>
      <w:tabs>
        <w:tab w:val="center" w:pos="4153" w:leader="none"/>
        <w:tab w:val="right" w:pos="8306" w:leader="none"/>
      </w:tabs>
    </w:pPr>
    <w:rPr>
      <w:sz w:val="18"/>
      <w:szCs w:val="18"/>
    </w:rPr>
  </w:style>
  <w:style w:type="character" w:styleId="945" w:customStyle="1">
    <w:name w:val="页脚 Char1"/>
    <w:basedOn w:val="700"/>
    <w:link w:val="944"/>
    <w:uiPriority w:val="99"/>
    <w:semiHidden/>
    <w:qFormat/>
    <w:rPr>
      <w:rFonts w:asciiTheme="minorHAnsi" w:hAnsiTheme="minorHAnsi" w:eastAsiaTheme="minorEastAsia" w:cstheme="minorBidi"/>
      <w:sz w:val="18"/>
      <w:szCs w:val="18"/>
    </w:rPr>
  </w:style>
  <w:style w:type="paragraph" w:styleId="946" w:customStyle="1">
    <w:name w:val="正文文本1"/>
    <w:basedOn w:val="690"/>
    <w:next w:val="690"/>
    <w:unhideWhenUsed/>
    <w:qFormat/>
    <w:pPr>
      <w:spacing w:after="120"/>
    </w:pPr>
    <w:rPr>
      <w:rFonts w:ascii="Calibri" w:hAnsi="Calibri"/>
      <w:szCs w:val="22"/>
    </w:rPr>
  </w:style>
  <w:style w:type="character" w:styleId="947" w:customStyle="1">
    <w:name w:val="font31"/>
    <w:basedOn w:val="700"/>
    <w:qFormat/>
    <w:rPr>
      <w:rFonts w:hint="eastAsia" w:ascii="宋体" w:hAnsi="宋体" w:eastAsia="宋体" w:cs="宋体"/>
      <w:color w:val="000000"/>
      <w:sz w:val="20"/>
      <w:szCs w:val="20"/>
      <w:u w:val="none"/>
    </w:rPr>
  </w:style>
  <w:style w:type="character" w:styleId="948" w:customStyle="1">
    <w:name w:val="font41"/>
    <w:basedOn w:val="700"/>
    <w:qFormat/>
    <w:rPr>
      <w:rFonts w:hint="eastAsia" w:ascii="宋体" w:hAnsi="宋体" w:eastAsia="宋体" w:cs="宋体"/>
      <w:b/>
      <w:bCs/>
      <w:color w:val="ff0000"/>
      <w:sz w:val="20"/>
      <w:szCs w:val="20"/>
      <w:u w:val="none"/>
    </w:rPr>
  </w:style>
  <w:style w:type="character" w:styleId="949" w:customStyle="1">
    <w:name w:val="页眉 字符"/>
    <w:basedOn w:val="700"/>
    <w:link w:val="717"/>
    <w:uiPriority w:val="99"/>
    <w:qFormat/>
    <w:rPr>
      <w:rFonts w:asciiTheme="minorHAnsi" w:hAnsiTheme="minorHAnsi" w:eastAsiaTheme="minorEastAsia" w:cstheme="minorBidi"/>
      <w:sz w:val="18"/>
      <w:szCs w:val="18"/>
    </w:rPr>
  </w:style>
  <w:style w:type="character" w:styleId="950" w:customStyle="1">
    <w:name w:val="页脚 字符"/>
    <w:basedOn w:val="700"/>
    <w:link w:val="716"/>
    <w:uiPriority w:val="99"/>
    <w:qFormat/>
    <w:rPr>
      <w:rFonts w:asciiTheme="minorHAnsi" w:hAnsiTheme="minorHAnsi" w:eastAsiaTheme="minorEastAsia" w:cstheme="minorBidi"/>
      <w:sz w:val="18"/>
      <w:szCs w:val="18"/>
    </w:rPr>
  </w:style>
  <w:style w:type="paragraph" w:styleId="951" w:customStyle="1">
    <w:name w:val="Table Paragraph"/>
    <w:basedOn w:val="690"/>
    <w:uiPriority w:val="1"/>
    <w:qFormat/>
    <w:pPr>
      <w:jc w:val="left"/>
    </w:pPr>
    <w:rPr>
      <w:rFonts w:ascii="Calibri" w:hAnsi="Calibri" w:eastAsia="宋体" w:cs="Calibri"/>
      <w:sz w:val="22"/>
      <w:szCs w:val="22"/>
      <w:lang w:eastAsia="en-US"/>
    </w:rPr>
  </w:style>
  <w:style w:type="character" w:styleId="952" w:customStyle="1">
    <w:name w:val="标题 1 字符"/>
    <w:basedOn w:val="700"/>
    <w:link w:val="691"/>
    <w:uiPriority w:val="9"/>
    <w:qFormat/>
    <w:rPr>
      <w:rFonts w:asciiTheme="minorHAnsi" w:hAnsiTheme="minorHAnsi" w:eastAsiaTheme="minorEastAsia" w:cstheme="minorBidi"/>
      <w:b/>
      <w:bCs/>
      <w:sz w:val="44"/>
      <w:szCs w:val="44"/>
    </w:rPr>
  </w:style>
  <w:style w:type="paragraph" w:styleId="953" w:customStyle="1">
    <w:name w:val="TOC 标题2"/>
    <w:basedOn w:val="691"/>
    <w:next w:val="690"/>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954" w:customStyle="1">
    <w:name w:val="font21"/>
    <w:basedOn w:val="700"/>
    <w:qFormat/>
    <w:rPr>
      <w:rFonts w:hint="eastAsia" w:ascii="宋体" w:hAnsi="宋体" w:eastAsia="宋体" w:cs="宋体"/>
      <w:color w:val="000000"/>
      <w:sz w:val="20"/>
      <w:szCs w:val="20"/>
      <w:u w:val="none"/>
    </w:rPr>
  </w:style>
  <w:style w:type="character" w:styleId="955" w:customStyle="1">
    <w:name w:val="font51"/>
    <w:basedOn w:val="700"/>
    <w:qFormat/>
    <w:rPr>
      <w:rFonts w:ascii="Calibri" w:hAnsi="Calibri" w:cs="Calibri"/>
      <w:color w:val="000000"/>
      <w:sz w:val="20"/>
      <w:szCs w:val="20"/>
      <w:u w:val="none"/>
    </w:rPr>
  </w:style>
  <w:style w:type="character" w:styleId="956" w:customStyle="1">
    <w:name w:val="font11"/>
    <w:basedOn w:val="700"/>
    <w:qFormat/>
    <w:rPr>
      <w:rFonts w:hint="eastAsia" w:ascii="宋体" w:hAnsi="宋体" w:eastAsia="宋体" w:cs="宋体"/>
      <w:color w:val="000000"/>
      <w:sz w:val="22"/>
      <w:szCs w:val="22"/>
      <w:u w:val="none"/>
    </w:rPr>
  </w:style>
  <w:style w:type="character" w:styleId="957" w:customStyle="1">
    <w:name w:val="批注文字 字符"/>
    <w:basedOn w:val="700"/>
    <w:link w:val="706"/>
    <w:qFormat/>
    <w:rPr>
      <w:rFonts w:asciiTheme="minorHAnsi" w:hAnsiTheme="minorHAnsi" w:eastAsiaTheme="minorEastAsia" w:cstheme="minorBidi"/>
      <w:sz w:val="21"/>
      <w:szCs w:val="24"/>
    </w:rPr>
  </w:style>
  <w:style w:type="character" w:styleId="958" w:customStyle="1">
    <w:name w:val="批注主题 字符"/>
    <w:basedOn w:val="957"/>
    <w:link w:val="729"/>
    <w:uiPriority w:val="99"/>
    <w:semiHidden/>
    <w:qFormat/>
    <w:rPr>
      <w:rFonts w:asciiTheme="minorHAnsi" w:hAnsiTheme="minorHAnsi" w:eastAsiaTheme="minorEastAsia" w:cstheme="minorBidi"/>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B5125-4F2F-4630-AA95-1E7DA538D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许蓉</cp:lastModifiedBy>
  <cp:revision>89</cp:revision>
  <dcterms:created xsi:type="dcterms:W3CDTF">2025-06-20T08:36:00Z</dcterms:created>
  <dcterms:modified xsi:type="dcterms:W3CDTF">2025-12-04T07:29:53Z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75DA98487707430DBC5FB1609B9ED641_13</vt:lpwstr>
  </property>
  <property fmtid="{D5CDD505-2E9C-101B-9397-08002B2CF9AE}" pid="4" name="KSOTemplateDocerSaveRecord">
    <vt:lpwstr>eyJoZGlkIjoiNTM5MjFhNzNkMjhmNmY5ZTY5ZWMzZjQzYWQ0ZDJlMTIiLCJ1c2VySWQiOiIyNzQ1MjQyMTkifQ==</vt:lpwstr>
  </property>
</Properties>
</file>